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BC5" w:rsidRDefault="00C92BC5" w:rsidP="00C92BC5">
      <w:pPr>
        <w:pStyle w:val="ListParagraph"/>
        <w:spacing w:after="0" w:line="240" w:lineRule="auto"/>
        <w:rPr>
          <w:rFonts w:asciiTheme="majorHAnsi" w:hAnsiTheme="majorHAnsi" w:cs="Times New Roman"/>
          <w:b/>
          <w:bCs/>
          <w:sz w:val="36"/>
          <w:szCs w:val="36"/>
          <w:lang w:bidi="ar-AE"/>
        </w:rPr>
      </w:pPr>
    </w:p>
    <w:p w:rsidR="00C92BC5" w:rsidRDefault="00C92BC5" w:rsidP="001672E9">
      <w:pPr>
        <w:spacing w:after="0" w:line="240" w:lineRule="auto"/>
        <w:jc w:val="center"/>
        <w:rPr>
          <w:rFonts w:asciiTheme="majorHAnsi" w:hAnsiTheme="majorHAnsi" w:cs="Times New Roman"/>
          <w:b/>
          <w:bCs/>
          <w:sz w:val="36"/>
          <w:szCs w:val="36"/>
          <w:lang w:bidi="ar-AE"/>
        </w:rPr>
      </w:pPr>
      <w:r w:rsidRPr="00C92BC5">
        <w:rPr>
          <w:rFonts w:asciiTheme="majorHAnsi" w:hAnsiTheme="majorHAnsi" w:cs="Times New Roman"/>
          <w:b/>
          <w:bCs/>
          <w:sz w:val="36"/>
          <w:szCs w:val="36"/>
          <w:lang w:bidi="ar-AE"/>
        </w:rPr>
        <w:t xml:space="preserve">The Pavilion </w:t>
      </w:r>
      <w:r w:rsidR="001672E9">
        <w:rPr>
          <w:rFonts w:asciiTheme="majorHAnsi" w:hAnsiTheme="majorHAnsi" w:cs="Times New Roman"/>
          <w:b/>
          <w:bCs/>
          <w:sz w:val="36"/>
          <w:szCs w:val="36"/>
          <w:lang w:bidi="ar-AE"/>
        </w:rPr>
        <w:t>highlights</w:t>
      </w:r>
      <w:r w:rsidR="00766D7D">
        <w:rPr>
          <w:rFonts w:asciiTheme="majorHAnsi" w:hAnsiTheme="majorHAnsi" w:cs="Times New Roman"/>
          <w:b/>
          <w:bCs/>
          <w:sz w:val="36"/>
          <w:szCs w:val="36"/>
          <w:lang w:bidi="ar-AE"/>
        </w:rPr>
        <w:t xml:space="preserve"> Sheikha Fatima bint Mubarak’s</w:t>
      </w:r>
      <w:r w:rsidR="001672E9">
        <w:rPr>
          <w:rFonts w:asciiTheme="majorHAnsi" w:hAnsiTheme="majorHAnsi" w:cs="Times New Roman"/>
          <w:b/>
          <w:bCs/>
          <w:sz w:val="36"/>
          <w:szCs w:val="36"/>
          <w:lang w:bidi="ar-AE"/>
        </w:rPr>
        <w:t xml:space="preserve"> inspirational values at </w:t>
      </w:r>
      <w:r w:rsidRPr="00C92BC5">
        <w:rPr>
          <w:rFonts w:asciiTheme="majorHAnsi" w:hAnsiTheme="majorHAnsi" w:cs="Times New Roman"/>
          <w:b/>
          <w:bCs/>
          <w:sz w:val="36"/>
          <w:szCs w:val="36"/>
          <w:lang w:bidi="ar-AE"/>
        </w:rPr>
        <w:t>the Mother of the Nation Festival</w:t>
      </w:r>
    </w:p>
    <w:p w:rsidR="00C92BC5" w:rsidRPr="00C92BC5" w:rsidRDefault="00C92BC5" w:rsidP="00C92BC5">
      <w:pPr>
        <w:spacing w:after="0" w:line="240" w:lineRule="auto"/>
        <w:rPr>
          <w:rFonts w:asciiTheme="majorHAnsi" w:hAnsiTheme="majorHAnsi" w:cs="Times New Roman"/>
          <w:b/>
          <w:bCs/>
          <w:sz w:val="36"/>
          <w:szCs w:val="36"/>
          <w:lang w:bidi="ar-AE"/>
        </w:rPr>
      </w:pPr>
    </w:p>
    <w:p w:rsidR="00230651" w:rsidRDefault="00230651" w:rsidP="00F32AA3">
      <w:pPr>
        <w:pStyle w:val="ListParagraph"/>
        <w:numPr>
          <w:ilvl w:val="0"/>
          <w:numId w:val="9"/>
        </w:numPr>
        <w:jc w:val="center"/>
        <w:rPr>
          <w:rFonts w:asciiTheme="majorHAnsi" w:hAnsiTheme="majorHAnsi"/>
          <w:bCs/>
          <w:i/>
          <w:iCs/>
          <w:sz w:val="24"/>
          <w:szCs w:val="24"/>
        </w:rPr>
      </w:pPr>
      <w:r>
        <w:rPr>
          <w:rFonts w:asciiTheme="majorHAnsi" w:hAnsiTheme="majorHAnsi"/>
          <w:bCs/>
          <w:i/>
          <w:iCs/>
          <w:sz w:val="24"/>
          <w:szCs w:val="24"/>
        </w:rPr>
        <w:t>Visitors can embark on a</w:t>
      </w:r>
      <w:r w:rsidR="009C42B1">
        <w:rPr>
          <w:rFonts w:asciiTheme="majorHAnsi" w:hAnsiTheme="majorHAnsi"/>
          <w:bCs/>
          <w:i/>
          <w:iCs/>
          <w:sz w:val="24"/>
          <w:szCs w:val="24"/>
        </w:rPr>
        <w:t xml:space="preserve"> journey</w:t>
      </w:r>
      <w:r>
        <w:rPr>
          <w:rFonts w:asciiTheme="majorHAnsi" w:hAnsiTheme="majorHAnsi"/>
          <w:bCs/>
          <w:i/>
          <w:iCs/>
          <w:sz w:val="24"/>
          <w:szCs w:val="24"/>
        </w:rPr>
        <w:t xml:space="preserve"> that depicts Her Highness’s role in advancing the</w:t>
      </w:r>
      <w:r w:rsidR="00344467">
        <w:rPr>
          <w:rFonts w:asciiTheme="majorHAnsi" w:hAnsiTheme="majorHAnsi"/>
          <w:bCs/>
          <w:i/>
          <w:iCs/>
          <w:sz w:val="24"/>
          <w:szCs w:val="24"/>
        </w:rPr>
        <w:t xml:space="preserve"> role of women in the</w:t>
      </w:r>
      <w:r>
        <w:rPr>
          <w:rFonts w:asciiTheme="majorHAnsi" w:hAnsiTheme="majorHAnsi"/>
          <w:bCs/>
          <w:i/>
          <w:iCs/>
          <w:sz w:val="24"/>
          <w:szCs w:val="24"/>
        </w:rPr>
        <w:t xml:space="preserve"> nation</w:t>
      </w:r>
    </w:p>
    <w:p w:rsidR="006F5952" w:rsidRPr="007359DB" w:rsidRDefault="00230651" w:rsidP="007359DB">
      <w:pPr>
        <w:pStyle w:val="ListParagraph"/>
        <w:numPr>
          <w:ilvl w:val="0"/>
          <w:numId w:val="9"/>
        </w:numPr>
        <w:jc w:val="center"/>
        <w:rPr>
          <w:rFonts w:asciiTheme="majorHAnsi" w:hAnsiTheme="majorHAnsi"/>
          <w:bCs/>
          <w:i/>
          <w:iCs/>
          <w:sz w:val="24"/>
          <w:szCs w:val="24"/>
        </w:rPr>
      </w:pPr>
      <w:r>
        <w:rPr>
          <w:rFonts w:asciiTheme="majorHAnsi" w:hAnsiTheme="majorHAnsi"/>
          <w:bCs/>
          <w:i/>
          <w:iCs/>
          <w:sz w:val="24"/>
          <w:szCs w:val="24"/>
        </w:rPr>
        <w:t>The Pavilion</w:t>
      </w:r>
      <w:r w:rsidR="009C42B1">
        <w:rPr>
          <w:rFonts w:asciiTheme="majorHAnsi" w:hAnsiTheme="majorHAnsi"/>
          <w:bCs/>
          <w:i/>
          <w:iCs/>
          <w:sz w:val="24"/>
          <w:szCs w:val="24"/>
        </w:rPr>
        <w:t xml:space="preserve"> </w:t>
      </w:r>
      <w:r w:rsidR="003768DF">
        <w:rPr>
          <w:rFonts w:asciiTheme="majorHAnsi" w:hAnsiTheme="majorHAnsi"/>
          <w:bCs/>
          <w:i/>
          <w:iCs/>
          <w:sz w:val="24"/>
          <w:szCs w:val="24"/>
        </w:rPr>
        <w:t xml:space="preserve">is </w:t>
      </w:r>
      <w:r w:rsidR="009C42B1">
        <w:rPr>
          <w:rFonts w:asciiTheme="majorHAnsi" w:hAnsiTheme="majorHAnsi"/>
          <w:bCs/>
          <w:i/>
          <w:iCs/>
          <w:sz w:val="24"/>
          <w:szCs w:val="24"/>
        </w:rPr>
        <w:t>a landmark and focal point of the Festival</w:t>
      </w:r>
    </w:p>
    <w:p w:rsidR="00707816" w:rsidRDefault="0071233B" w:rsidP="00671197">
      <w:pPr>
        <w:jc w:val="both"/>
        <w:rPr>
          <w:rFonts w:asciiTheme="majorHAnsi" w:hAnsiTheme="majorHAnsi" w:cstheme="majorBidi"/>
          <w:bCs/>
          <w:sz w:val="24"/>
          <w:szCs w:val="24"/>
        </w:rPr>
      </w:pPr>
      <w:r w:rsidRPr="003D365A">
        <w:rPr>
          <w:rFonts w:asciiTheme="majorHAnsi" w:hAnsiTheme="majorHAnsi" w:cstheme="majorBidi"/>
          <w:b/>
          <w:sz w:val="24"/>
          <w:szCs w:val="24"/>
        </w:rPr>
        <w:t xml:space="preserve">Abu Dhabi, UAE </w:t>
      </w:r>
      <w:r w:rsidR="00F46040" w:rsidRPr="003D365A">
        <w:rPr>
          <w:rFonts w:asciiTheme="majorHAnsi" w:hAnsiTheme="majorHAnsi" w:cstheme="majorBidi"/>
          <w:b/>
          <w:sz w:val="24"/>
          <w:szCs w:val="24"/>
        </w:rPr>
        <w:t>–</w:t>
      </w:r>
      <w:r w:rsidRPr="003D365A">
        <w:rPr>
          <w:rFonts w:asciiTheme="majorHAnsi" w:hAnsiTheme="majorHAnsi" w:cstheme="majorBidi"/>
          <w:b/>
          <w:sz w:val="24"/>
          <w:szCs w:val="24"/>
        </w:rPr>
        <w:t xml:space="preserve"> </w:t>
      </w:r>
      <w:r w:rsidR="00671197">
        <w:rPr>
          <w:rFonts w:asciiTheme="majorHAnsi" w:hAnsiTheme="majorHAnsi" w:cstheme="majorBidi"/>
          <w:b/>
          <w:sz w:val="24"/>
          <w:szCs w:val="24"/>
        </w:rPr>
        <w:t>30</w:t>
      </w:r>
      <w:r w:rsidR="00F46040" w:rsidRPr="003D365A">
        <w:rPr>
          <w:rFonts w:asciiTheme="majorHAnsi" w:hAnsiTheme="majorHAnsi" w:cstheme="majorBidi"/>
          <w:b/>
          <w:sz w:val="24"/>
          <w:szCs w:val="24"/>
        </w:rPr>
        <w:t xml:space="preserve"> March</w:t>
      </w:r>
      <w:r w:rsidR="00F64A60" w:rsidRPr="003D365A">
        <w:rPr>
          <w:rFonts w:asciiTheme="majorHAnsi" w:hAnsiTheme="majorHAnsi" w:cstheme="majorBidi"/>
          <w:b/>
          <w:sz w:val="24"/>
          <w:szCs w:val="24"/>
        </w:rPr>
        <w:t xml:space="preserve"> 2017</w:t>
      </w:r>
      <w:r w:rsidR="00294933" w:rsidRPr="003D365A">
        <w:rPr>
          <w:rFonts w:asciiTheme="majorHAnsi" w:hAnsiTheme="majorHAnsi" w:cstheme="majorBidi"/>
          <w:b/>
          <w:sz w:val="24"/>
          <w:szCs w:val="24"/>
        </w:rPr>
        <w:t>:</w:t>
      </w:r>
      <w:r w:rsidR="00294933" w:rsidRPr="003D365A">
        <w:rPr>
          <w:rFonts w:asciiTheme="majorHAnsi" w:hAnsiTheme="majorHAnsi" w:cstheme="majorBidi"/>
          <w:bCs/>
          <w:sz w:val="24"/>
          <w:szCs w:val="24"/>
        </w:rPr>
        <w:t xml:space="preserve"> </w:t>
      </w:r>
      <w:r w:rsidR="00766D7D">
        <w:rPr>
          <w:rFonts w:asciiTheme="majorHAnsi" w:hAnsiTheme="majorHAnsi" w:cstheme="majorBidi"/>
          <w:bCs/>
          <w:sz w:val="24"/>
          <w:szCs w:val="24"/>
        </w:rPr>
        <w:t xml:space="preserve"> </w:t>
      </w:r>
      <w:r w:rsidR="00F32AA3">
        <w:rPr>
          <w:rFonts w:asciiTheme="majorHAnsi" w:hAnsiTheme="majorHAnsi" w:cstheme="majorBidi"/>
          <w:bCs/>
          <w:sz w:val="24"/>
          <w:szCs w:val="24"/>
        </w:rPr>
        <w:t>Presenting the achievements</w:t>
      </w:r>
      <w:r w:rsidR="004C701E">
        <w:rPr>
          <w:rFonts w:asciiTheme="majorHAnsi" w:hAnsiTheme="majorHAnsi" w:cstheme="majorBidi"/>
          <w:bCs/>
          <w:sz w:val="24"/>
          <w:szCs w:val="24"/>
        </w:rPr>
        <w:t>,</w:t>
      </w:r>
      <w:r w:rsidR="00F32AA3">
        <w:rPr>
          <w:rFonts w:asciiTheme="majorHAnsi" w:hAnsiTheme="majorHAnsi" w:cstheme="majorBidi"/>
          <w:bCs/>
          <w:sz w:val="24"/>
          <w:szCs w:val="24"/>
        </w:rPr>
        <w:t xml:space="preserve"> </w:t>
      </w:r>
      <w:r w:rsidR="00764E7A">
        <w:rPr>
          <w:rFonts w:asciiTheme="majorHAnsi" w:hAnsiTheme="majorHAnsi" w:cstheme="majorBidi"/>
          <w:bCs/>
          <w:sz w:val="24"/>
          <w:szCs w:val="24"/>
        </w:rPr>
        <w:t>inspirational values and consistent contribution</w:t>
      </w:r>
      <w:r w:rsidR="00766D7D">
        <w:rPr>
          <w:rFonts w:asciiTheme="majorHAnsi" w:hAnsiTheme="majorHAnsi" w:cstheme="majorBidi"/>
          <w:bCs/>
          <w:sz w:val="24"/>
          <w:szCs w:val="24"/>
        </w:rPr>
        <w:t>s</w:t>
      </w:r>
      <w:r w:rsidR="00764E7A">
        <w:rPr>
          <w:rFonts w:asciiTheme="majorHAnsi" w:hAnsiTheme="majorHAnsi" w:cstheme="majorBidi"/>
          <w:bCs/>
          <w:sz w:val="24"/>
          <w:szCs w:val="24"/>
        </w:rPr>
        <w:t xml:space="preserve"> of H.H. Sheikha Fatima bint Mubarak</w:t>
      </w:r>
      <w:r w:rsidR="00F32AA3">
        <w:rPr>
          <w:rFonts w:asciiTheme="majorHAnsi" w:hAnsiTheme="majorHAnsi" w:cstheme="majorBidi"/>
          <w:bCs/>
          <w:sz w:val="24"/>
          <w:szCs w:val="24"/>
        </w:rPr>
        <w:t xml:space="preserve"> and generations of strong women that have shaped the UAE</w:t>
      </w:r>
      <w:r w:rsidR="00766D7D">
        <w:rPr>
          <w:rFonts w:asciiTheme="majorHAnsi" w:hAnsiTheme="majorHAnsi" w:cstheme="majorBidi"/>
          <w:bCs/>
          <w:sz w:val="24"/>
          <w:szCs w:val="24"/>
        </w:rPr>
        <w:t xml:space="preserve">, the </w:t>
      </w:r>
      <w:r w:rsidR="00F32AA3">
        <w:rPr>
          <w:rFonts w:asciiTheme="majorHAnsi" w:hAnsiTheme="majorHAnsi" w:cstheme="majorBidi"/>
          <w:bCs/>
          <w:sz w:val="24"/>
          <w:szCs w:val="24"/>
        </w:rPr>
        <w:t xml:space="preserve">Mother of the Nation </w:t>
      </w:r>
      <w:r w:rsidR="00766D7D">
        <w:rPr>
          <w:rFonts w:asciiTheme="majorHAnsi" w:hAnsiTheme="majorHAnsi" w:cstheme="majorBidi"/>
          <w:bCs/>
          <w:sz w:val="24"/>
          <w:szCs w:val="24"/>
        </w:rPr>
        <w:t>Pavilion</w:t>
      </w:r>
      <w:r w:rsidR="00F32AA3">
        <w:rPr>
          <w:rFonts w:asciiTheme="majorHAnsi" w:hAnsiTheme="majorHAnsi" w:cstheme="majorBidi"/>
          <w:bCs/>
          <w:sz w:val="24"/>
          <w:szCs w:val="24"/>
        </w:rPr>
        <w:t>’s</w:t>
      </w:r>
      <w:r w:rsidR="00766D7D">
        <w:rPr>
          <w:rFonts w:asciiTheme="majorHAnsi" w:hAnsiTheme="majorHAnsi" w:cstheme="majorBidi"/>
          <w:bCs/>
          <w:sz w:val="24"/>
          <w:szCs w:val="24"/>
        </w:rPr>
        <w:t xml:space="preserve"> </w:t>
      </w:r>
      <w:r w:rsidR="00F32AA3" w:rsidRPr="00F32AA3">
        <w:rPr>
          <w:rFonts w:asciiTheme="majorHAnsi" w:hAnsiTheme="majorHAnsi" w:cstheme="majorBidi"/>
          <w:bCs/>
          <w:sz w:val="24"/>
          <w:szCs w:val="24"/>
        </w:rPr>
        <w:t>new curatorial concept provide</w:t>
      </w:r>
      <w:r w:rsidR="00F32AA3">
        <w:rPr>
          <w:rFonts w:asciiTheme="majorHAnsi" w:hAnsiTheme="majorHAnsi" w:cstheme="majorBidi"/>
          <w:bCs/>
          <w:sz w:val="24"/>
          <w:szCs w:val="24"/>
        </w:rPr>
        <w:t>s</w:t>
      </w:r>
      <w:r w:rsidR="00F32AA3" w:rsidRPr="00F32AA3">
        <w:rPr>
          <w:rFonts w:asciiTheme="majorHAnsi" w:hAnsiTheme="majorHAnsi" w:cstheme="majorBidi"/>
          <w:bCs/>
          <w:sz w:val="24"/>
          <w:szCs w:val="24"/>
        </w:rPr>
        <w:t xml:space="preserve"> visitors </w:t>
      </w:r>
      <w:r w:rsidR="00740E29">
        <w:rPr>
          <w:rFonts w:asciiTheme="majorHAnsi" w:hAnsiTheme="majorHAnsi" w:cstheme="majorBidi"/>
          <w:bCs/>
          <w:sz w:val="24"/>
          <w:szCs w:val="24"/>
        </w:rPr>
        <w:t xml:space="preserve">with </w:t>
      </w:r>
      <w:r w:rsidR="00F32AA3" w:rsidRPr="00F32AA3">
        <w:rPr>
          <w:rFonts w:asciiTheme="majorHAnsi" w:hAnsiTheme="majorHAnsi" w:cstheme="majorBidi"/>
          <w:bCs/>
          <w:sz w:val="24"/>
          <w:szCs w:val="24"/>
        </w:rPr>
        <w:t xml:space="preserve">a place </w:t>
      </w:r>
      <w:r w:rsidR="004C701E">
        <w:rPr>
          <w:rFonts w:asciiTheme="majorHAnsi" w:hAnsiTheme="majorHAnsi" w:cstheme="majorBidi"/>
          <w:bCs/>
          <w:sz w:val="24"/>
          <w:szCs w:val="24"/>
        </w:rPr>
        <w:t>to reflect on an</w:t>
      </w:r>
      <w:r w:rsidR="004C701E" w:rsidRPr="004C701E">
        <w:rPr>
          <w:rFonts w:asciiTheme="majorHAnsi" w:hAnsiTheme="majorHAnsi" w:cstheme="majorBidi"/>
          <w:bCs/>
          <w:sz w:val="24"/>
          <w:szCs w:val="24"/>
        </w:rPr>
        <w:t xml:space="preserve"> enduring legacy </w:t>
      </w:r>
      <w:r w:rsidR="00F32AA3" w:rsidRPr="00F32AA3">
        <w:rPr>
          <w:rFonts w:asciiTheme="majorHAnsi" w:hAnsiTheme="majorHAnsi" w:cstheme="majorBidi"/>
          <w:bCs/>
          <w:sz w:val="24"/>
          <w:szCs w:val="24"/>
        </w:rPr>
        <w:t xml:space="preserve">through a variety of </w:t>
      </w:r>
      <w:r w:rsidR="00F32AA3">
        <w:rPr>
          <w:rFonts w:asciiTheme="majorHAnsi" w:hAnsiTheme="majorHAnsi" w:cstheme="majorBidi"/>
          <w:bCs/>
          <w:sz w:val="24"/>
          <w:szCs w:val="24"/>
        </w:rPr>
        <w:t xml:space="preserve">interactive installations and </w:t>
      </w:r>
      <w:r w:rsidR="00F32AA3" w:rsidRPr="00F32AA3">
        <w:rPr>
          <w:rFonts w:asciiTheme="majorHAnsi" w:hAnsiTheme="majorHAnsi" w:cstheme="majorBidi"/>
          <w:bCs/>
          <w:sz w:val="24"/>
          <w:szCs w:val="24"/>
        </w:rPr>
        <w:t>historical offerings.</w:t>
      </w:r>
    </w:p>
    <w:p w:rsidR="00344467" w:rsidRDefault="00770F6F">
      <w:pPr>
        <w:jc w:val="both"/>
        <w:rPr>
          <w:rFonts w:asciiTheme="majorHAnsi" w:hAnsiTheme="majorHAnsi" w:cstheme="majorBidi"/>
          <w:bCs/>
          <w:sz w:val="24"/>
          <w:szCs w:val="24"/>
        </w:rPr>
      </w:pPr>
      <w:r>
        <w:rPr>
          <w:rFonts w:asciiTheme="majorHAnsi" w:hAnsiTheme="majorHAnsi" w:cstheme="majorBidi"/>
          <w:bCs/>
          <w:sz w:val="24"/>
          <w:szCs w:val="24"/>
        </w:rPr>
        <w:t xml:space="preserve">Organised by Abu Dhabi Tourism &amp; Culture Authority (TCA Abu Dhabi) and running </w:t>
      </w:r>
      <w:r w:rsidR="00740E29">
        <w:rPr>
          <w:rFonts w:asciiTheme="majorHAnsi" w:hAnsiTheme="majorHAnsi" w:cstheme="majorBidi"/>
          <w:bCs/>
          <w:sz w:val="24"/>
          <w:szCs w:val="24"/>
        </w:rPr>
        <w:t>un</w:t>
      </w:r>
      <w:r>
        <w:rPr>
          <w:rFonts w:asciiTheme="majorHAnsi" w:hAnsiTheme="majorHAnsi" w:cstheme="majorBidi"/>
          <w:bCs/>
          <w:sz w:val="24"/>
          <w:szCs w:val="24"/>
        </w:rPr>
        <w:t xml:space="preserve">til </w:t>
      </w:r>
      <w:proofErr w:type="gramStart"/>
      <w:r>
        <w:rPr>
          <w:rFonts w:asciiTheme="majorHAnsi" w:hAnsiTheme="majorHAnsi" w:cstheme="majorBidi"/>
          <w:bCs/>
          <w:sz w:val="24"/>
          <w:szCs w:val="24"/>
        </w:rPr>
        <w:t>the</w:t>
      </w:r>
      <w:proofErr w:type="gramEnd"/>
      <w:r>
        <w:rPr>
          <w:rFonts w:asciiTheme="majorHAnsi" w:hAnsiTheme="majorHAnsi" w:cstheme="majorBidi"/>
          <w:bCs/>
          <w:sz w:val="24"/>
          <w:szCs w:val="24"/>
        </w:rPr>
        <w:t xml:space="preserve"> 4</w:t>
      </w:r>
      <w:r w:rsidRPr="00770F6F">
        <w:rPr>
          <w:rFonts w:asciiTheme="majorHAnsi" w:hAnsiTheme="majorHAnsi" w:cstheme="majorBidi"/>
          <w:bCs/>
          <w:sz w:val="24"/>
          <w:szCs w:val="24"/>
          <w:vertAlign w:val="superscript"/>
        </w:rPr>
        <w:t>th</w:t>
      </w:r>
      <w:r>
        <w:rPr>
          <w:rFonts w:asciiTheme="majorHAnsi" w:hAnsiTheme="majorHAnsi" w:cstheme="majorBidi"/>
          <w:bCs/>
          <w:sz w:val="24"/>
          <w:szCs w:val="24"/>
        </w:rPr>
        <w:t xml:space="preserve"> April, </w:t>
      </w:r>
      <w:r w:rsidR="00095927">
        <w:rPr>
          <w:rFonts w:asciiTheme="majorHAnsi" w:hAnsiTheme="majorHAnsi" w:cstheme="majorBidi"/>
          <w:bCs/>
          <w:sz w:val="24"/>
          <w:szCs w:val="24"/>
        </w:rPr>
        <w:t xml:space="preserve">the second edition of the Mother of the Nation Festival </w:t>
      </w:r>
      <w:r w:rsidR="002C4AF5">
        <w:rPr>
          <w:rFonts w:asciiTheme="majorHAnsi" w:hAnsiTheme="majorHAnsi" w:cstheme="majorBidi"/>
          <w:bCs/>
          <w:sz w:val="24"/>
          <w:szCs w:val="24"/>
        </w:rPr>
        <w:t xml:space="preserve">extends over more than one kilometre on Abu Dhabi Corniche, </w:t>
      </w:r>
      <w:r w:rsidR="00766D7D">
        <w:rPr>
          <w:rFonts w:asciiTheme="majorHAnsi" w:hAnsiTheme="majorHAnsi" w:cstheme="majorBidi"/>
          <w:bCs/>
          <w:sz w:val="24"/>
          <w:szCs w:val="24"/>
        </w:rPr>
        <w:t xml:space="preserve">with the Pavilion reflecting the role of women in fostering the UAE’s development. </w:t>
      </w:r>
    </w:p>
    <w:p w:rsidR="00766D7D" w:rsidRDefault="004C701E">
      <w:pPr>
        <w:jc w:val="both"/>
        <w:rPr>
          <w:rFonts w:asciiTheme="majorHAnsi" w:hAnsiTheme="majorHAnsi" w:cstheme="majorBidi"/>
          <w:bCs/>
          <w:sz w:val="24"/>
          <w:szCs w:val="24"/>
        </w:rPr>
      </w:pPr>
      <w:r>
        <w:rPr>
          <w:rFonts w:asciiTheme="majorHAnsi" w:hAnsiTheme="majorHAnsi" w:cstheme="majorBidi"/>
          <w:bCs/>
          <w:sz w:val="24"/>
          <w:szCs w:val="24"/>
        </w:rPr>
        <w:t>A key element and exhibition of the festival, the Mother of the Nation Pavilion</w:t>
      </w:r>
      <w:r w:rsidRPr="004C701E">
        <w:t xml:space="preserve"> </w:t>
      </w:r>
      <w:r w:rsidRPr="004C701E">
        <w:rPr>
          <w:rFonts w:asciiTheme="majorHAnsi" w:hAnsiTheme="majorHAnsi" w:cstheme="majorBidi"/>
          <w:bCs/>
          <w:sz w:val="24"/>
          <w:szCs w:val="24"/>
        </w:rPr>
        <w:t xml:space="preserve">explores the impact of these women throughout history and celebrates the </w:t>
      </w:r>
      <w:r w:rsidR="00740E29">
        <w:rPr>
          <w:rFonts w:asciiTheme="majorHAnsi" w:hAnsiTheme="majorHAnsi" w:cstheme="majorBidi"/>
          <w:bCs/>
          <w:sz w:val="24"/>
          <w:szCs w:val="24"/>
        </w:rPr>
        <w:t>past, present</w:t>
      </w:r>
      <w:r w:rsidRPr="004C701E">
        <w:rPr>
          <w:rFonts w:asciiTheme="majorHAnsi" w:hAnsiTheme="majorHAnsi" w:cstheme="majorBidi"/>
          <w:bCs/>
          <w:sz w:val="24"/>
          <w:szCs w:val="24"/>
        </w:rPr>
        <w:t xml:space="preserve"> and fut</w:t>
      </w:r>
      <w:r>
        <w:rPr>
          <w:rFonts w:asciiTheme="majorHAnsi" w:hAnsiTheme="majorHAnsi" w:cstheme="majorBidi"/>
          <w:bCs/>
          <w:sz w:val="24"/>
          <w:szCs w:val="24"/>
        </w:rPr>
        <w:t>ure generations of</w:t>
      </w:r>
      <w:r w:rsidR="00766D7D" w:rsidRPr="00766D7D">
        <w:rPr>
          <w:rFonts w:asciiTheme="majorHAnsi" w:hAnsiTheme="majorHAnsi" w:cstheme="majorBidi"/>
          <w:bCs/>
          <w:sz w:val="24"/>
          <w:szCs w:val="24"/>
        </w:rPr>
        <w:t xml:space="preserve"> Emirati women who have participated in the UAE’s progress as mothers, wives, sisters and daughters</w:t>
      </w:r>
      <w:r>
        <w:rPr>
          <w:rFonts w:asciiTheme="majorHAnsi" w:hAnsiTheme="majorHAnsi" w:cstheme="majorBidi"/>
          <w:bCs/>
          <w:sz w:val="24"/>
          <w:szCs w:val="24"/>
        </w:rPr>
        <w:t>. H</w:t>
      </w:r>
      <w:r w:rsidR="00766D7D" w:rsidRPr="00766D7D">
        <w:rPr>
          <w:rFonts w:asciiTheme="majorHAnsi" w:hAnsiTheme="majorHAnsi" w:cstheme="majorBidi"/>
          <w:bCs/>
          <w:sz w:val="24"/>
          <w:szCs w:val="24"/>
        </w:rPr>
        <w:t>ighlight</w:t>
      </w:r>
      <w:r>
        <w:rPr>
          <w:rFonts w:asciiTheme="majorHAnsi" w:hAnsiTheme="majorHAnsi" w:cstheme="majorBidi"/>
          <w:bCs/>
          <w:sz w:val="24"/>
          <w:szCs w:val="24"/>
        </w:rPr>
        <w:t>ing</w:t>
      </w:r>
      <w:r w:rsidR="00766D7D" w:rsidRPr="00766D7D">
        <w:rPr>
          <w:rFonts w:asciiTheme="majorHAnsi" w:hAnsiTheme="majorHAnsi" w:cstheme="majorBidi"/>
          <w:bCs/>
          <w:sz w:val="24"/>
          <w:szCs w:val="24"/>
        </w:rPr>
        <w:t xml:space="preserve"> Emirati women’s historical achievements</w:t>
      </w:r>
      <w:r w:rsidR="00766D7D">
        <w:rPr>
          <w:rFonts w:asciiTheme="majorHAnsi" w:hAnsiTheme="majorHAnsi" w:cstheme="majorBidi"/>
          <w:bCs/>
          <w:sz w:val="24"/>
          <w:szCs w:val="24"/>
        </w:rPr>
        <w:t xml:space="preserve">, </w:t>
      </w:r>
      <w:r>
        <w:rPr>
          <w:rFonts w:asciiTheme="majorHAnsi" w:hAnsiTheme="majorHAnsi" w:cstheme="majorBidi"/>
          <w:bCs/>
          <w:sz w:val="24"/>
          <w:szCs w:val="24"/>
        </w:rPr>
        <w:t>the pavilion</w:t>
      </w:r>
      <w:r w:rsidR="00766D7D" w:rsidRPr="00766D7D">
        <w:rPr>
          <w:rFonts w:asciiTheme="majorHAnsi" w:hAnsiTheme="majorHAnsi" w:cstheme="majorBidi"/>
          <w:bCs/>
          <w:sz w:val="24"/>
          <w:szCs w:val="24"/>
        </w:rPr>
        <w:t xml:space="preserve"> </w:t>
      </w:r>
      <w:r>
        <w:rPr>
          <w:rFonts w:asciiTheme="majorHAnsi" w:hAnsiTheme="majorHAnsi" w:cstheme="majorBidi"/>
          <w:bCs/>
          <w:sz w:val="24"/>
          <w:szCs w:val="24"/>
        </w:rPr>
        <w:t xml:space="preserve">narrates </w:t>
      </w:r>
      <w:r w:rsidR="00766D7D" w:rsidRPr="00766D7D">
        <w:rPr>
          <w:rFonts w:asciiTheme="majorHAnsi" w:hAnsiTheme="majorHAnsi" w:cstheme="majorBidi"/>
          <w:bCs/>
          <w:sz w:val="24"/>
          <w:szCs w:val="24"/>
        </w:rPr>
        <w:t>the pioneering efforts of Emirati women following in the footsteps of H.H. Sheikha Fatima.</w:t>
      </w:r>
    </w:p>
    <w:p w:rsidR="00344467" w:rsidRDefault="00344467">
      <w:pPr>
        <w:jc w:val="both"/>
        <w:rPr>
          <w:rFonts w:asciiTheme="majorHAnsi" w:hAnsiTheme="majorHAnsi" w:cstheme="majorBidi"/>
          <w:bCs/>
          <w:sz w:val="24"/>
          <w:szCs w:val="24"/>
        </w:rPr>
      </w:pPr>
      <w:r>
        <w:rPr>
          <w:rFonts w:asciiTheme="majorHAnsi" w:hAnsiTheme="majorHAnsi" w:cstheme="majorBidi"/>
          <w:bCs/>
          <w:sz w:val="24"/>
          <w:szCs w:val="24"/>
        </w:rPr>
        <w:t>Upon entering the Pavilion, visitors are greeted with the inspirational knowledge that on 22 March 2017, Singapore named a rare orchid after H.H. Sheikha Fatima</w:t>
      </w:r>
      <w:r w:rsidR="00740E29" w:rsidRPr="00740E29">
        <w:rPr>
          <w:rFonts w:asciiTheme="majorHAnsi" w:hAnsiTheme="majorHAnsi" w:cstheme="majorBidi"/>
          <w:bCs/>
          <w:sz w:val="24"/>
          <w:szCs w:val="24"/>
        </w:rPr>
        <w:t xml:space="preserve"> </w:t>
      </w:r>
      <w:r w:rsidR="00740E29">
        <w:rPr>
          <w:rFonts w:asciiTheme="majorHAnsi" w:hAnsiTheme="majorHAnsi" w:cstheme="majorBidi"/>
          <w:bCs/>
          <w:sz w:val="24"/>
          <w:szCs w:val="24"/>
        </w:rPr>
        <w:t>for the humanitarian contributions of Her Highness and her contributions as a role model for women across the Arab world</w:t>
      </w:r>
      <w:r>
        <w:rPr>
          <w:rFonts w:asciiTheme="majorHAnsi" w:hAnsiTheme="majorHAnsi" w:cstheme="majorBidi"/>
          <w:bCs/>
          <w:sz w:val="24"/>
          <w:szCs w:val="24"/>
        </w:rPr>
        <w:t xml:space="preserve">. This rare species has since been named </w:t>
      </w:r>
      <w:r w:rsidR="004C701E">
        <w:rPr>
          <w:rFonts w:asciiTheme="majorHAnsi" w:hAnsiTheme="majorHAnsi" w:cstheme="majorBidi"/>
          <w:bCs/>
          <w:sz w:val="24"/>
          <w:szCs w:val="24"/>
        </w:rPr>
        <w:t>Singapore’s n</w:t>
      </w:r>
      <w:r>
        <w:rPr>
          <w:rFonts w:asciiTheme="majorHAnsi" w:hAnsiTheme="majorHAnsi" w:cstheme="majorBidi"/>
          <w:bCs/>
          <w:sz w:val="24"/>
          <w:szCs w:val="24"/>
        </w:rPr>
        <w:t>ational flower</w:t>
      </w:r>
      <w:r w:rsidR="000C488D">
        <w:rPr>
          <w:rFonts w:asciiTheme="majorHAnsi" w:hAnsiTheme="majorHAnsi" w:cstheme="majorBidi"/>
          <w:bCs/>
          <w:sz w:val="24"/>
          <w:szCs w:val="24"/>
        </w:rPr>
        <w:t xml:space="preserve">. </w:t>
      </w:r>
    </w:p>
    <w:p w:rsidR="000C488D" w:rsidRDefault="000C488D">
      <w:pPr>
        <w:jc w:val="both"/>
        <w:rPr>
          <w:rFonts w:asciiTheme="majorHAnsi" w:hAnsiTheme="majorHAnsi" w:cstheme="majorBidi"/>
          <w:bCs/>
          <w:sz w:val="24"/>
          <w:szCs w:val="24"/>
        </w:rPr>
      </w:pPr>
      <w:r>
        <w:rPr>
          <w:rFonts w:asciiTheme="majorHAnsi" w:hAnsiTheme="majorHAnsi" w:cstheme="majorBidi"/>
          <w:bCs/>
          <w:sz w:val="24"/>
          <w:szCs w:val="24"/>
        </w:rPr>
        <w:t xml:space="preserve">Heritage and identity are </w:t>
      </w:r>
      <w:r w:rsidR="00740E29">
        <w:rPr>
          <w:rFonts w:asciiTheme="majorHAnsi" w:hAnsiTheme="majorHAnsi" w:cstheme="majorBidi"/>
          <w:bCs/>
          <w:sz w:val="24"/>
          <w:szCs w:val="24"/>
        </w:rPr>
        <w:t>celebrated throughout the exhibition</w:t>
      </w:r>
      <w:r>
        <w:rPr>
          <w:rFonts w:asciiTheme="majorHAnsi" w:hAnsiTheme="majorHAnsi" w:cstheme="majorBidi"/>
          <w:bCs/>
          <w:sz w:val="24"/>
          <w:szCs w:val="24"/>
        </w:rPr>
        <w:t xml:space="preserve"> as festival-goers are guided through </w:t>
      </w:r>
      <w:r w:rsidR="00805401" w:rsidRPr="00805401">
        <w:rPr>
          <w:rFonts w:asciiTheme="majorHAnsi" w:hAnsiTheme="majorHAnsi" w:cstheme="majorBidi"/>
          <w:bCs/>
          <w:sz w:val="24"/>
          <w:szCs w:val="24"/>
        </w:rPr>
        <w:t>women’s contributions to the social, cultural and economic landscape of the country</w:t>
      </w:r>
      <w:r>
        <w:rPr>
          <w:rFonts w:asciiTheme="majorHAnsi" w:hAnsiTheme="majorHAnsi" w:cstheme="majorBidi"/>
          <w:bCs/>
          <w:sz w:val="24"/>
          <w:szCs w:val="24"/>
        </w:rPr>
        <w:t xml:space="preserve">. At the heart of this exhibition is the </w:t>
      </w:r>
      <w:proofErr w:type="spellStart"/>
      <w:r>
        <w:rPr>
          <w:rFonts w:asciiTheme="majorHAnsi" w:hAnsiTheme="majorHAnsi" w:cstheme="majorBidi"/>
          <w:bCs/>
          <w:sz w:val="24"/>
          <w:szCs w:val="24"/>
        </w:rPr>
        <w:t>Abi’el</w:t>
      </w:r>
      <w:proofErr w:type="spellEnd"/>
      <w:r>
        <w:rPr>
          <w:rFonts w:asciiTheme="majorHAnsi" w:hAnsiTheme="majorHAnsi" w:cstheme="majorBidi"/>
          <w:bCs/>
          <w:sz w:val="24"/>
          <w:szCs w:val="24"/>
        </w:rPr>
        <w:t xml:space="preserve"> Coin, </w:t>
      </w:r>
      <w:r w:rsidR="00805401">
        <w:rPr>
          <w:rFonts w:asciiTheme="majorHAnsi" w:hAnsiTheme="majorHAnsi" w:cstheme="majorBidi"/>
          <w:bCs/>
          <w:sz w:val="24"/>
          <w:szCs w:val="24"/>
        </w:rPr>
        <w:t>in a design imitating those of the famous coins of Alexander the Great,</w:t>
      </w:r>
      <w:r w:rsidR="00805401" w:rsidRPr="00805401">
        <w:rPr>
          <w:rFonts w:asciiTheme="majorHAnsi" w:hAnsiTheme="majorHAnsi" w:cstheme="majorBidi"/>
          <w:bCs/>
          <w:sz w:val="24"/>
          <w:szCs w:val="24"/>
        </w:rPr>
        <w:t xml:space="preserve"> tell</w:t>
      </w:r>
      <w:r w:rsidR="00805401">
        <w:rPr>
          <w:rFonts w:asciiTheme="majorHAnsi" w:hAnsiTheme="majorHAnsi" w:cstheme="majorBidi"/>
          <w:bCs/>
          <w:sz w:val="24"/>
          <w:szCs w:val="24"/>
        </w:rPr>
        <w:t>ing</w:t>
      </w:r>
      <w:r w:rsidR="00805401" w:rsidRPr="00805401">
        <w:rPr>
          <w:rFonts w:asciiTheme="majorHAnsi" w:hAnsiTheme="majorHAnsi" w:cstheme="majorBidi"/>
          <w:bCs/>
          <w:sz w:val="24"/>
          <w:szCs w:val="24"/>
        </w:rPr>
        <w:t xml:space="preserve"> the story of local female ruler in the ancient land of the UAE over two thousand years </w:t>
      </w:r>
      <w:proofErr w:type="gramStart"/>
      <w:r w:rsidR="00805401" w:rsidRPr="00805401">
        <w:rPr>
          <w:rFonts w:asciiTheme="majorHAnsi" w:hAnsiTheme="majorHAnsi" w:cstheme="majorBidi"/>
          <w:bCs/>
          <w:sz w:val="24"/>
          <w:szCs w:val="24"/>
        </w:rPr>
        <w:t>ago</w:t>
      </w:r>
      <w:r>
        <w:rPr>
          <w:rFonts w:asciiTheme="majorHAnsi" w:hAnsiTheme="majorHAnsi" w:cstheme="majorBidi"/>
          <w:bCs/>
          <w:sz w:val="24"/>
          <w:szCs w:val="24"/>
        </w:rPr>
        <w:t>.</w:t>
      </w:r>
      <w:proofErr w:type="gramEnd"/>
      <w:r>
        <w:rPr>
          <w:rFonts w:asciiTheme="majorHAnsi" w:hAnsiTheme="majorHAnsi" w:cstheme="majorBidi"/>
          <w:bCs/>
          <w:sz w:val="24"/>
          <w:szCs w:val="24"/>
        </w:rPr>
        <w:t xml:space="preserve"> </w:t>
      </w:r>
    </w:p>
    <w:p w:rsidR="000C488D" w:rsidRDefault="000C488D">
      <w:pPr>
        <w:jc w:val="both"/>
        <w:rPr>
          <w:rFonts w:asciiTheme="majorHAnsi" w:hAnsiTheme="majorHAnsi" w:cstheme="majorBidi"/>
          <w:bCs/>
          <w:sz w:val="24"/>
          <w:szCs w:val="24"/>
        </w:rPr>
      </w:pPr>
      <w:r>
        <w:rPr>
          <w:rFonts w:asciiTheme="majorHAnsi" w:hAnsiTheme="majorHAnsi" w:cstheme="majorBidi"/>
          <w:bCs/>
          <w:sz w:val="24"/>
          <w:szCs w:val="24"/>
        </w:rPr>
        <w:t xml:space="preserve">Within the </w:t>
      </w:r>
      <w:r w:rsidR="00AD7FE9">
        <w:rPr>
          <w:rFonts w:asciiTheme="majorHAnsi" w:hAnsiTheme="majorHAnsi" w:cstheme="majorBidi"/>
          <w:bCs/>
          <w:sz w:val="24"/>
          <w:szCs w:val="24"/>
        </w:rPr>
        <w:t xml:space="preserve">Pavilion’s </w:t>
      </w:r>
      <w:r>
        <w:rPr>
          <w:rFonts w:asciiTheme="majorHAnsi" w:hAnsiTheme="majorHAnsi" w:cstheme="majorBidi"/>
          <w:bCs/>
          <w:sz w:val="24"/>
          <w:szCs w:val="24"/>
        </w:rPr>
        <w:t>central hall, an impressive pillar comprising four thematic panels that detail the pivotal role women have played in the development of the UAE</w:t>
      </w:r>
      <w:r w:rsidR="00740E29">
        <w:rPr>
          <w:rFonts w:asciiTheme="majorHAnsi" w:hAnsiTheme="majorHAnsi" w:cstheme="majorBidi"/>
          <w:bCs/>
          <w:sz w:val="24"/>
          <w:szCs w:val="24"/>
        </w:rPr>
        <w:t xml:space="preserve"> takes centre stage</w:t>
      </w:r>
      <w:r>
        <w:rPr>
          <w:rFonts w:asciiTheme="majorHAnsi" w:hAnsiTheme="majorHAnsi" w:cstheme="majorBidi"/>
          <w:bCs/>
          <w:sz w:val="24"/>
          <w:szCs w:val="24"/>
        </w:rPr>
        <w:t xml:space="preserve">. </w:t>
      </w:r>
      <w:r>
        <w:rPr>
          <w:rFonts w:asciiTheme="majorHAnsi" w:hAnsiTheme="majorHAnsi" w:cstheme="majorBidi"/>
          <w:bCs/>
          <w:sz w:val="24"/>
          <w:szCs w:val="24"/>
        </w:rPr>
        <w:lastRenderedPageBreak/>
        <w:t xml:space="preserve">These themes include the construction of a unique Emirati identity by preserving cultural crafts, instilling deep values in future generations through motherhood, contributing to the local economy through the </w:t>
      </w:r>
      <w:proofErr w:type="spellStart"/>
      <w:r>
        <w:rPr>
          <w:rFonts w:asciiTheme="majorHAnsi" w:hAnsiTheme="majorHAnsi" w:cstheme="majorBidi"/>
          <w:bCs/>
          <w:sz w:val="24"/>
          <w:szCs w:val="24"/>
        </w:rPr>
        <w:t>souq</w:t>
      </w:r>
      <w:proofErr w:type="spellEnd"/>
      <w:r>
        <w:rPr>
          <w:rFonts w:asciiTheme="majorHAnsi" w:hAnsiTheme="majorHAnsi" w:cstheme="majorBidi"/>
          <w:bCs/>
          <w:sz w:val="24"/>
          <w:szCs w:val="24"/>
        </w:rPr>
        <w:t xml:space="preserve"> and farming, and leading educational classes for boys and girls over the course of centuries. </w:t>
      </w:r>
    </w:p>
    <w:p w:rsidR="000C488D" w:rsidRDefault="00AD7FE9" w:rsidP="00740E29">
      <w:pPr>
        <w:jc w:val="both"/>
        <w:rPr>
          <w:rFonts w:asciiTheme="majorHAnsi" w:hAnsiTheme="majorHAnsi" w:cstheme="majorBidi"/>
          <w:bCs/>
          <w:sz w:val="24"/>
          <w:szCs w:val="24"/>
        </w:rPr>
      </w:pPr>
      <w:r>
        <w:rPr>
          <w:rFonts w:asciiTheme="majorHAnsi" w:hAnsiTheme="majorHAnsi" w:cstheme="majorBidi"/>
          <w:bCs/>
          <w:sz w:val="24"/>
          <w:szCs w:val="24"/>
        </w:rPr>
        <w:t xml:space="preserve">With pavilion volunteers </w:t>
      </w:r>
      <w:r w:rsidR="00740E29">
        <w:rPr>
          <w:rFonts w:asciiTheme="majorHAnsi" w:hAnsiTheme="majorHAnsi" w:cstheme="majorBidi"/>
          <w:bCs/>
          <w:sz w:val="24"/>
          <w:szCs w:val="24"/>
        </w:rPr>
        <w:t xml:space="preserve">on hand </w:t>
      </w:r>
      <w:r>
        <w:rPr>
          <w:rFonts w:asciiTheme="majorHAnsi" w:hAnsiTheme="majorHAnsi" w:cstheme="majorBidi"/>
          <w:bCs/>
          <w:sz w:val="24"/>
          <w:szCs w:val="24"/>
        </w:rPr>
        <w:t xml:space="preserve">to assist, </w:t>
      </w:r>
      <w:r w:rsidR="000C488D">
        <w:rPr>
          <w:rFonts w:asciiTheme="majorHAnsi" w:hAnsiTheme="majorHAnsi" w:cstheme="majorBidi"/>
          <w:bCs/>
          <w:sz w:val="24"/>
          <w:szCs w:val="24"/>
        </w:rPr>
        <w:t xml:space="preserve">visitors </w:t>
      </w:r>
      <w:r w:rsidR="00740E29">
        <w:rPr>
          <w:rFonts w:asciiTheme="majorHAnsi" w:hAnsiTheme="majorHAnsi" w:cstheme="majorBidi"/>
          <w:bCs/>
          <w:sz w:val="24"/>
          <w:szCs w:val="24"/>
        </w:rPr>
        <w:t xml:space="preserve">can </w:t>
      </w:r>
      <w:r w:rsidR="000C488D">
        <w:rPr>
          <w:rFonts w:asciiTheme="majorHAnsi" w:hAnsiTheme="majorHAnsi" w:cstheme="majorBidi"/>
          <w:bCs/>
          <w:sz w:val="24"/>
          <w:szCs w:val="24"/>
        </w:rPr>
        <w:t xml:space="preserve">explore the history of women in the UAE through a selection of timeless photographs and </w:t>
      </w:r>
      <w:r w:rsidR="00740E29">
        <w:rPr>
          <w:rFonts w:asciiTheme="majorHAnsi" w:hAnsiTheme="majorHAnsi" w:cstheme="majorBidi"/>
          <w:bCs/>
          <w:sz w:val="24"/>
          <w:szCs w:val="24"/>
        </w:rPr>
        <w:t xml:space="preserve">historical </w:t>
      </w:r>
      <w:r w:rsidR="000C488D">
        <w:rPr>
          <w:rFonts w:asciiTheme="majorHAnsi" w:hAnsiTheme="majorHAnsi" w:cstheme="majorBidi"/>
          <w:bCs/>
          <w:sz w:val="24"/>
          <w:szCs w:val="24"/>
        </w:rPr>
        <w:t xml:space="preserve">footage from the time of the nation’s foundation, </w:t>
      </w:r>
      <w:r w:rsidR="00740E29">
        <w:rPr>
          <w:rFonts w:asciiTheme="majorHAnsi" w:hAnsiTheme="majorHAnsi" w:cstheme="majorBidi"/>
          <w:bCs/>
          <w:sz w:val="24"/>
          <w:szCs w:val="24"/>
        </w:rPr>
        <w:t xml:space="preserve">and </w:t>
      </w:r>
      <w:r w:rsidR="000C488D">
        <w:rPr>
          <w:rFonts w:asciiTheme="majorHAnsi" w:hAnsiTheme="majorHAnsi" w:cstheme="majorBidi"/>
          <w:bCs/>
          <w:sz w:val="24"/>
          <w:szCs w:val="24"/>
        </w:rPr>
        <w:t>are invited to pass through a hall of visual evidence representative of the outstanding achievements of the women of UAE</w:t>
      </w:r>
      <w:r w:rsidR="001F0168">
        <w:rPr>
          <w:rFonts w:asciiTheme="majorHAnsi" w:hAnsiTheme="majorHAnsi" w:cstheme="majorBidi"/>
          <w:bCs/>
          <w:sz w:val="24"/>
          <w:szCs w:val="24"/>
        </w:rPr>
        <w:t xml:space="preserve"> across politics, sports, culture, arts, business and the armed forces.</w:t>
      </w:r>
    </w:p>
    <w:p w:rsidR="00766D7D" w:rsidRDefault="00C62225" w:rsidP="00AD7FE9">
      <w:pPr>
        <w:jc w:val="both"/>
        <w:rPr>
          <w:rFonts w:asciiTheme="majorHAnsi" w:hAnsiTheme="majorHAnsi" w:cstheme="majorBidi"/>
          <w:bCs/>
          <w:sz w:val="24"/>
          <w:szCs w:val="24"/>
        </w:rPr>
      </w:pPr>
      <w:r>
        <w:rPr>
          <w:rFonts w:asciiTheme="majorHAnsi" w:hAnsiTheme="majorHAnsi" w:cstheme="majorBidi"/>
          <w:bCs/>
          <w:sz w:val="24"/>
          <w:szCs w:val="24"/>
        </w:rPr>
        <w:t>With incandescent lighting, serene music</w:t>
      </w:r>
      <w:r w:rsidR="00AD7FE9">
        <w:rPr>
          <w:rFonts w:asciiTheme="majorHAnsi" w:hAnsiTheme="majorHAnsi" w:cstheme="majorBidi"/>
          <w:bCs/>
          <w:sz w:val="24"/>
          <w:szCs w:val="24"/>
        </w:rPr>
        <w:t xml:space="preserve"> and</w:t>
      </w:r>
      <w:r w:rsidR="00271178">
        <w:rPr>
          <w:rFonts w:asciiTheme="majorHAnsi" w:hAnsiTheme="majorHAnsi" w:cstheme="majorBidi"/>
          <w:bCs/>
          <w:sz w:val="24"/>
          <w:szCs w:val="24"/>
        </w:rPr>
        <w:t xml:space="preserve"> extensive use of technology</w:t>
      </w:r>
      <w:r>
        <w:rPr>
          <w:rFonts w:asciiTheme="majorHAnsi" w:hAnsiTheme="majorHAnsi" w:cstheme="majorBidi"/>
          <w:bCs/>
          <w:sz w:val="24"/>
          <w:szCs w:val="24"/>
        </w:rPr>
        <w:t>, the Pavilion replicates the enduring legacy of H.H. Sheikha Fatima</w:t>
      </w:r>
      <w:r w:rsidR="00C16173">
        <w:rPr>
          <w:rFonts w:asciiTheme="majorHAnsi" w:hAnsiTheme="majorHAnsi" w:cstheme="majorBidi"/>
          <w:bCs/>
          <w:sz w:val="24"/>
          <w:szCs w:val="24"/>
        </w:rPr>
        <w:t>, and exudes values of humility,</w:t>
      </w:r>
      <w:r w:rsidR="00A97435">
        <w:rPr>
          <w:rFonts w:asciiTheme="majorHAnsi" w:hAnsiTheme="majorHAnsi" w:cstheme="majorBidi"/>
          <w:bCs/>
          <w:sz w:val="24"/>
          <w:szCs w:val="24"/>
        </w:rPr>
        <w:t xml:space="preserve"> </w:t>
      </w:r>
      <w:r w:rsidR="00C04CE6">
        <w:rPr>
          <w:rFonts w:asciiTheme="majorHAnsi" w:hAnsiTheme="majorHAnsi" w:cstheme="majorBidi"/>
          <w:bCs/>
          <w:sz w:val="24"/>
          <w:szCs w:val="24"/>
        </w:rPr>
        <w:t>generosity, responsibility,</w:t>
      </w:r>
      <w:r w:rsidR="003043C9">
        <w:rPr>
          <w:rFonts w:asciiTheme="majorHAnsi" w:hAnsiTheme="majorHAnsi" w:cstheme="majorBidi"/>
          <w:bCs/>
          <w:sz w:val="24"/>
          <w:szCs w:val="24"/>
        </w:rPr>
        <w:t xml:space="preserve"> </w:t>
      </w:r>
      <w:r w:rsidR="00A97435">
        <w:rPr>
          <w:rFonts w:asciiTheme="majorHAnsi" w:hAnsiTheme="majorHAnsi" w:cstheme="majorBidi"/>
          <w:bCs/>
          <w:sz w:val="24"/>
          <w:szCs w:val="24"/>
        </w:rPr>
        <w:t xml:space="preserve">and </w:t>
      </w:r>
      <w:r w:rsidR="00AD7FE9">
        <w:rPr>
          <w:rFonts w:asciiTheme="majorHAnsi" w:hAnsiTheme="majorHAnsi" w:cstheme="majorBidi"/>
          <w:bCs/>
          <w:sz w:val="24"/>
          <w:szCs w:val="24"/>
        </w:rPr>
        <w:t xml:space="preserve">an </w:t>
      </w:r>
      <w:r w:rsidR="0076630E">
        <w:rPr>
          <w:rFonts w:asciiTheme="majorHAnsi" w:hAnsiTheme="majorHAnsi" w:cstheme="majorBidi"/>
          <w:bCs/>
          <w:sz w:val="24"/>
          <w:szCs w:val="24"/>
        </w:rPr>
        <w:t xml:space="preserve">overarching belief </w:t>
      </w:r>
      <w:r w:rsidR="00AD7FE9">
        <w:rPr>
          <w:rFonts w:asciiTheme="majorHAnsi" w:hAnsiTheme="majorHAnsi" w:cstheme="majorBidi"/>
          <w:bCs/>
          <w:sz w:val="24"/>
          <w:szCs w:val="24"/>
        </w:rPr>
        <w:t>of</w:t>
      </w:r>
      <w:r w:rsidR="0076630E">
        <w:rPr>
          <w:rFonts w:asciiTheme="majorHAnsi" w:hAnsiTheme="majorHAnsi" w:cstheme="majorBidi"/>
          <w:bCs/>
          <w:sz w:val="24"/>
          <w:szCs w:val="24"/>
        </w:rPr>
        <w:t xml:space="preserve"> positivity</w:t>
      </w:r>
      <w:r w:rsidR="00EC0706">
        <w:rPr>
          <w:rFonts w:asciiTheme="majorHAnsi" w:hAnsiTheme="majorHAnsi" w:cstheme="majorBidi"/>
          <w:bCs/>
          <w:sz w:val="24"/>
          <w:szCs w:val="24"/>
        </w:rPr>
        <w:t>.</w:t>
      </w:r>
      <w:r w:rsidR="0076630E">
        <w:rPr>
          <w:rFonts w:asciiTheme="majorHAnsi" w:hAnsiTheme="majorHAnsi" w:cstheme="majorBidi"/>
          <w:bCs/>
          <w:sz w:val="24"/>
          <w:szCs w:val="24"/>
        </w:rPr>
        <w:t xml:space="preserve"> </w:t>
      </w:r>
      <w:r w:rsidR="003E2CB7">
        <w:rPr>
          <w:rFonts w:asciiTheme="majorHAnsi" w:hAnsiTheme="majorHAnsi" w:cstheme="majorBidi"/>
          <w:bCs/>
          <w:sz w:val="24"/>
          <w:szCs w:val="24"/>
        </w:rPr>
        <w:t xml:space="preserve">Central to these values is a </w:t>
      </w:r>
      <w:r w:rsidR="00FD7604">
        <w:rPr>
          <w:rFonts w:asciiTheme="majorHAnsi" w:hAnsiTheme="majorHAnsi" w:cstheme="majorBidi"/>
          <w:bCs/>
          <w:sz w:val="24"/>
          <w:szCs w:val="24"/>
        </w:rPr>
        <w:t>unique new addition called</w:t>
      </w:r>
      <w:r w:rsidR="001F0168">
        <w:rPr>
          <w:rFonts w:asciiTheme="majorHAnsi" w:hAnsiTheme="majorHAnsi" w:cstheme="majorBidi"/>
          <w:bCs/>
          <w:sz w:val="24"/>
          <w:szCs w:val="24"/>
        </w:rPr>
        <w:t xml:space="preserve"> ‘How Can I Make a Difference?</w:t>
      </w:r>
      <w:proofErr w:type="gramStart"/>
      <w:r w:rsidR="001F0168">
        <w:rPr>
          <w:rFonts w:asciiTheme="majorHAnsi" w:hAnsiTheme="majorHAnsi" w:cstheme="majorBidi"/>
          <w:bCs/>
          <w:sz w:val="24"/>
          <w:szCs w:val="24"/>
        </w:rPr>
        <w:t>’,</w:t>
      </w:r>
      <w:proofErr w:type="gramEnd"/>
      <w:r w:rsidR="001F0168">
        <w:rPr>
          <w:rFonts w:asciiTheme="majorHAnsi" w:hAnsiTheme="majorHAnsi" w:cstheme="majorBidi"/>
          <w:bCs/>
          <w:sz w:val="24"/>
          <w:szCs w:val="24"/>
        </w:rPr>
        <w:t xml:space="preserve"> an installation through which </w:t>
      </w:r>
      <w:r w:rsidR="00FD7604">
        <w:rPr>
          <w:rFonts w:asciiTheme="majorHAnsi" w:hAnsiTheme="majorHAnsi" w:cstheme="majorBidi"/>
          <w:bCs/>
          <w:sz w:val="24"/>
          <w:szCs w:val="24"/>
        </w:rPr>
        <w:t xml:space="preserve">festival-goers are </w:t>
      </w:r>
      <w:r w:rsidR="00A5786E">
        <w:rPr>
          <w:rFonts w:asciiTheme="majorHAnsi" w:hAnsiTheme="majorHAnsi" w:cstheme="majorBidi"/>
          <w:bCs/>
          <w:sz w:val="24"/>
          <w:szCs w:val="24"/>
        </w:rPr>
        <w:t xml:space="preserve">invited to </w:t>
      </w:r>
      <w:r w:rsidR="003B7DAC">
        <w:rPr>
          <w:rFonts w:asciiTheme="majorHAnsi" w:hAnsiTheme="majorHAnsi" w:cstheme="majorBidi"/>
          <w:bCs/>
          <w:sz w:val="24"/>
          <w:szCs w:val="24"/>
        </w:rPr>
        <w:t>share their thoughts on how they can contribute towards the development of a better future.</w:t>
      </w:r>
    </w:p>
    <w:p w:rsidR="00FE62FA" w:rsidRPr="00FE62FA" w:rsidRDefault="00FE62FA" w:rsidP="00FE62FA">
      <w:pPr>
        <w:jc w:val="both"/>
        <w:rPr>
          <w:rFonts w:asciiTheme="majorHAnsi" w:hAnsiTheme="majorHAnsi" w:cstheme="majorBidi"/>
          <w:bCs/>
          <w:sz w:val="24"/>
          <w:szCs w:val="24"/>
        </w:rPr>
      </w:pPr>
      <w:r w:rsidRPr="00FE62FA">
        <w:rPr>
          <w:rFonts w:asciiTheme="majorHAnsi" w:hAnsiTheme="majorHAnsi" w:cstheme="majorBidi"/>
          <w:bCs/>
          <w:sz w:val="24"/>
          <w:szCs w:val="24"/>
        </w:rPr>
        <w:t>Festival details can be found at motn.ae, with the festival open from 4pm to midnight during weekdays and 2pm to midnight during the weekend.</w:t>
      </w:r>
    </w:p>
    <w:p w:rsidR="00EE7D8C" w:rsidRDefault="00EE7D8C" w:rsidP="00EE7D8C">
      <w:pPr>
        <w:jc w:val="both"/>
        <w:rPr>
          <w:rFonts w:asciiTheme="majorHAnsi" w:hAnsiTheme="majorHAnsi"/>
          <w:sz w:val="24"/>
          <w:szCs w:val="24"/>
        </w:rPr>
      </w:pPr>
    </w:p>
    <w:p w:rsidR="00EE7D8C" w:rsidRPr="00EE7D8C" w:rsidRDefault="00EE7D8C" w:rsidP="00EE7D8C">
      <w:pPr>
        <w:jc w:val="center"/>
        <w:rPr>
          <w:rFonts w:asciiTheme="majorHAnsi" w:hAnsiTheme="majorHAnsi"/>
          <w:sz w:val="24"/>
          <w:szCs w:val="24"/>
          <w:lang w:val="en-US"/>
        </w:rPr>
      </w:pPr>
      <w:r w:rsidRPr="00EE7D8C">
        <w:rPr>
          <w:rFonts w:asciiTheme="majorHAnsi" w:hAnsiTheme="majorHAnsi"/>
          <w:b/>
          <w:bCs/>
          <w:sz w:val="24"/>
          <w:szCs w:val="24"/>
          <w:lang w:val="en-US"/>
        </w:rPr>
        <w:t>– END –</w:t>
      </w:r>
    </w:p>
    <w:p w:rsidR="00EE7D8C" w:rsidRPr="00DA6202" w:rsidRDefault="00EE7D8C" w:rsidP="00DA6202">
      <w:pPr>
        <w:pStyle w:val="NoSpacing"/>
        <w:rPr>
          <w:b/>
          <w:bCs/>
          <w:rtl/>
          <w:lang w:bidi="ar-SA"/>
        </w:rPr>
      </w:pPr>
      <w:r w:rsidRPr="00DA6202">
        <w:rPr>
          <w:b/>
          <w:bCs/>
        </w:rPr>
        <w:t>Follow us on social media:</w:t>
      </w:r>
    </w:p>
    <w:p w:rsidR="00EE7D8C" w:rsidRPr="00DA6202" w:rsidRDefault="00EE7D8C" w:rsidP="00EE7D8C">
      <w:pPr>
        <w:pStyle w:val="NoSpacing"/>
      </w:pPr>
      <w:r w:rsidRPr="00DA6202">
        <w:t xml:space="preserve">Facebook: </w:t>
      </w:r>
      <w:hyperlink r:id="rId9" w:history="1">
        <w:r w:rsidRPr="00DA6202">
          <w:rPr>
            <w:rStyle w:val="Hyperlink"/>
            <w:rFonts w:asciiTheme="majorHAnsi" w:hAnsiTheme="majorHAnsi"/>
          </w:rPr>
          <w:t>Mother of the Nation Festival</w:t>
        </w:r>
      </w:hyperlink>
    </w:p>
    <w:p w:rsidR="00EE7D8C" w:rsidRPr="00DA6202" w:rsidRDefault="00EE7D8C" w:rsidP="00EE7D8C">
      <w:pPr>
        <w:pStyle w:val="NoSpacing"/>
      </w:pPr>
      <w:r w:rsidRPr="00DA6202">
        <w:t xml:space="preserve">Twitter: </w:t>
      </w:r>
      <w:hyperlink r:id="rId10" w:history="1">
        <w:r w:rsidRPr="00DA6202">
          <w:rPr>
            <w:rStyle w:val="Hyperlink"/>
            <w:rFonts w:asciiTheme="majorHAnsi" w:hAnsiTheme="majorHAnsi"/>
          </w:rPr>
          <w:t>@</w:t>
        </w:r>
        <w:proofErr w:type="spellStart"/>
        <w:r w:rsidRPr="00DA6202">
          <w:rPr>
            <w:rStyle w:val="Hyperlink"/>
            <w:rFonts w:asciiTheme="majorHAnsi" w:hAnsiTheme="majorHAnsi"/>
          </w:rPr>
          <w:t>MOTNFestival</w:t>
        </w:r>
        <w:proofErr w:type="spellEnd"/>
      </w:hyperlink>
    </w:p>
    <w:p w:rsidR="00EE7D8C" w:rsidRPr="00DA6202" w:rsidRDefault="00EE7D8C" w:rsidP="00EE7D8C">
      <w:pPr>
        <w:pStyle w:val="NoSpacing"/>
      </w:pPr>
      <w:r w:rsidRPr="00DA6202">
        <w:t xml:space="preserve">Instagram: </w:t>
      </w:r>
      <w:hyperlink r:id="rId11" w:history="1">
        <w:proofErr w:type="spellStart"/>
        <w:r w:rsidRPr="00DA6202">
          <w:rPr>
            <w:rStyle w:val="Hyperlink"/>
            <w:rFonts w:asciiTheme="majorHAnsi" w:hAnsiTheme="majorHAnsi"/>
          </w:rPr>
          <w:t>MOTNFestival</w:t>
        </w:r>
        <w:proofErr w:type="spellEnd"/>
      </w:hyperlink>
    </w:p>
    <w:p w:rsidR="00EE7D8C" w:rsidRPr="00DA6202" w:rsidRDefault="00EE7D8C" w:rsidP="00EE7D8C">
      <w:pPr>
        <w:pStyle w:val="NoSpacing"/>
      </w:pPr>
      <w:r w:rsidRPr="00DA6202">
        <w:t xml:space="preserve">YouTube: </w:t>
      </w:r>
      <w:hyperlink r:id="rId12" w:history="1">
        <w:r w:rsidRPr="00DA6202">
          <w:rPr>
            <w:rStyle w:val="Hyperlink"/>
            <w:rFonts w:asciiTheme="majorHAnsi" w:hAnsiTheme="majorHAnsi"/>
          </w:rPr>
          <w:t>Mother of the Nation Festival</w:t>
        </w:r>
      </w:hyperlink>
    </w:p>
    <w:p w:rsidR="00EE7D8C" w:rsidRPr="00DA6202" w:rsidRDefault="00EE7D8C" w:rsidP="00EE7D8C">
      <w:pPr>
        <w:jc w:val="both"/>
        <w:rPr>
          <w:rFonts w:asciiTheme="majorHAnsi" w:hAnsiTheme="majorHAnsi"/>
          <w:b/>
          <w:bCs/>
          <w:lang w:val="en-US"/>
        </w:rPr>
      </w:pPr>
    </w:p>
    <w:p w:rsidR="00EE7D8C" w:rsidRPr="00DA6202" w:rsidRDefault="00EE7D8C" w:rsidP="00EE7D8C">
      <w:pPr>
        <w:jc w:val="both"/>
        <w:rPr>
          <w:rFonts w:asciiTheme="majorHAnsi" w:hAnsiTheme="majorHAnsi"/>
        </w:rPr>
      </w:pPr>
      <w:r w:rsidRPr="00DA6202">
        <w:rPr>
          <w:rFonts w:asciiTheme="majorHAnsi" w:hAnsiTheme="majorHAnsi"/>
          <w:b/>
          <w:bCs/>
          <w:lang w:val="en-US"/>
        </w:rPr>
        <w:t>About Abu Dhabi Tourism &amp; Culture Authority</w:t>
      </w:r>
    </w:p>
    <w:p w:rsidR="00EE7D8C" w:rsidRPr="000A25B3" w:rsidRDefault="00EE7D8C" w:rsidP="000A25B3">
      <w:pPr>
        <w:jc w:val="both"/>
        <w:rPr>
          <w:rFonts w:asciiTheme="majorHAnsi" w:hAnsiTheme="majorHAnsi"/>
        </w:rPr>
      </w:pPr>
      <w:r w:rsidRPr="00DA6202">
        <w:rPr>
          <w:rFonts w:asciiTheme="majorHAnsi" w:hAnsiTheme="majorHAnsi"/>
          <w:lang w:val="en-US"/>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w:t>
      </w:r>
      <w:proofErr w:type="spellStart"/>
      <w:r w:rsidRPr="00DA6202">
        <w:rPr>
          <w:rFonts w:asciiTheme="majorHAnsi" w:hAnsiTheme="majorHAnsi"/>
          <w:lang w:val="en-US"/>
        </w:rPr>
        <w:t>programmes</w:t>
      </w:r>
      <w:proofErr w:type="spellEnd"/>
      <w:r w:rsidRPr="00DA6202">
        <w:rPr>
          <w:rFonts w:asciiTheme="majorHAnsi" w:hAnsiTheme="majorHAnsi"/>
          <w:lang w:val="en-US"/>
        </w:rPr>
        <w:t xml:space="preserve">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 </w:t>
      </w:r>
      <w:proofErr w:type="spellStart"/>
      <w:r w:rsidRPr="00DA6202">
        <w:rPr>
          <w:rFonts w:asciiTheme="majorHAnsi" w:hAnsiTheme="majorHAnsi"/>
          <w:lang w:val="en-US"/>
        </w:rPr>
        <w:t>honour</w:t>
      </w:r>
      <w:proofErr w:type="spellEnd"/>
      <w:r w:rsidRPr="00DA6202">
        <w:rPr>
          <w:rFonts w:asciiTheme="majorHAnsi" w:hAnsiTheme="majorHAnsi"/>
          <w:lang w:val="en-US"/>
        </w:rPr>
        <w:t xml:space="preserve"> the emirate’s heritage. A key authority role is to create synergy in the destination’s development through close co-ordination with its wide-ranging stakeholder base</w:t>
      </w:r>
      <w:r w:rsidR="00DA6202">
        <w:rPr>
          <w:rFonts w:asciiTheme="majorHAnsi" w:hAnsiTheme="majorHAnsi"/>
          <w:lang w:val="en-US"/>
        </w:rPr>
        <w:t>.</w:t>
      </w:r>
      <w:bookmarkStart w:id="0" w:name="_GoBack"/>
      <w:bookmarkEnd w:id="0"/>
    </w:p>
    <w:sectPr w:rsidR="00EE7D8C" w:rsidRPr="000A25B3" w:rsidSect="00143509">
      <w:headerReference w:type="default" r:id="rId13"/>
      <w:footerReference w:type="default" r:id="rId14"/>
      <w:pgSz w:w="11907" w:h="16839" w:code="9"/>
      <w:pgMar w:top="23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97D" w:rsidRDefault="000A497D" w:rsidP="00B07939">
      <w:pPr>
        <w:spacing w:after="0" w:line="240" w:lineRule="auto"/>
      </w:pPr>
      <w:r>
        <w:separator/>
      </w:r>
    </w:p>
  </w:endnote>
  <w:endnote w:type="continuationSeparator" w:id="0">
    <w:p w:rsidR="000A497D" w:rsidRDefault="000A497D" w:rsidP="00B07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C57" w:rsidRPr="008575B1" w:rsidRDefault="00B24C57" w:rsidP="008575B1">
    <w:pPr>
      <w:pStyle w:val="Footer"/>
      <w:jc w:val="center"/>
      <w:rPr>
        <w:color w:val="C1C6C8" w:themeColor="accent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97D" w:rsidRDefault="000A497D" w:rsidP="00B07939">
      <w:pPr>
        <w:spacing w:after="0" w:line="240" w:lineRule="auto"/>
      </w:pPr>
      <w:r>
        <w:separator/>
      </w:r>
    </w:p>
  </w:footnote>
  <w:footnote w:type="continuationSeparator" w:id="0">
    <w:p w:rsidR="000A497D" w:rsidRDefault="000A497D" w:rsidP="00B07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28" w:rsidRDefault="00555328" w:rsidP="00555328">
    <w:pPr>
      <w:pStyle w:val="Header"/>
      <w:jc w:val="center"/>
    </w:pPr>
    <w:r>
      <w:rPr>
        <w:noProof/>
        <w:lang w:eastAsia="en-GB" w:bidi="ar-SA"/>
      </w:rPr>
      <w:drawing>
        <wp:inline distT="0" distB="0" distL="0" distR="0" wp14:anchorId="7A5CC66C" wp14:editId="5435193D">
          <wp:extent cx="153352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57225"/>
                  </a:xfrm>
                  <a:prstGeom prst="rect">
                    <a:avLst/>
                  </a:prstGeom>
                  <a:noFill/>
                </pic:spPr>
              </pic:pic>
            </a:graphicData>
          </a:graphic>
        </wp:inline>
      </w:drawing>
    </w:r>
    <w:r>
      <w:tab/>
    </w:r>
    <w:r>
      <w:tab/>
    </w:r>
    <w:r>
      <w:rPr>
        <w:noProof/>
        <w:lang w:eastAsia="en-GB" w:bidi="ar-SA"/>
      </w:rPr>
      <w:drawing>
        <wp:inline distT="0" distB="0" distL="0" distR="0" wp14:anchorId="14162AAE" wp14:editId="31700FCE">
          <wp:extent cx="2352675" cy="819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52675" cy="819150"/>
                  </a:xfrm>
                  <a:prstGeom prst="rect">
                    <a:avLst/>
                  </a:prstGeom>
                  <a:noFill/>
                </pic:spPr>
              </pic:pic>
            </a:graphicData>
          </a:graphic>
        </wp:inline>
      </w:drawing>
    </w:r>
  </w:p>
  <w:p w:rsidR="00555328" w:rsidRDefault="00555328" w:rsidP="00555328">
    <w:pPr>
      <w:pStyle w:val="Header"/>
    </w:pPr>
  </w:p>
  <w:p w:rsidR="003C0452" w:rsidRPr="00555328" w:rsidRDefault="003C0452" w:rsidP="00555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E20F7"/>
    <w:multiLevelType w:val="hybridMultilevel"/>
    <w:tmpl w:val="B02646BA"/>
    <w:lvl w:ilvl="0" w:tplc="BA58405E">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24190"/>
    <w:multiLevelType w:val="hybridMultilevel"/>
    <w:tmpl w:val="CAFA6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220C31"/>
    <w:multiLevelType w:val="hybridMultilevel"/>
    <w:tmpl w:val="AD02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C15CF8"/>
    <w:multiLevelType w:val="hybridMultilevel"/>
    <w:tmpl w:val="B0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3457FC"/>
    <w:multiLevelType w:val="hybridMultilevel"/>
    <w:tmpl w:val="3B360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3C141E"/>
    <w:multiLevelType w:val="hybridMultilevel"/>
    <w:tmpl w:val="E58C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B500BB"/>
    <w:multiLevelType w:val="hybridMultilevel"/>
    <w:tmpl w:val="4CD863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75AC20E5"/>
    <w:multiLevelType w:val="hybridMultilevel"/>
    <w:tmpl w:val="8EA60A6E"/>
    <w:lvl w:ilvl="0" w:tplc="93CA4F4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7747EE0"/>
    <w:multiLevelType w:val="hybridMultilevel"/>
    <w:tmpl w:val="6212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1"/>
  </w:num>
  <w:num w:numId="6">
    <w:abstractNumId w:val="6"/>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CB2"/>
    <w:rsid w:val="00004ACE"/>
    <w:rsid w:val="00005D39"/>
    <w:rsid w:val="000116C4"/>
    <w:rsid w:val="00011DD9"/>
    <w:rsid w:val="00021FDC"/>
    <w:rsid w:val="000229A3"/>
    <w:rsid w:val="000241D4"/>
    <w:rsid w:val="00032FCC"/>
    <w:rsid w:val="00035ECF"/>
    <w:rsid w:val="0004354A"/>
    <w:rsid w:val="000439C1"/>
    <w:rsid w:val="00045BF5"/>
    <w:rsid w:val="000471DE"/>
    <w:rsid w:val="00047369"/>
    <w:rsid w:val="00060EED"/>
    <w:rsid w:val="000615B9"/>
    <w:rsid w:val="000701D9"/>
    <w:rsid w:val="0008578C"/>
    <w:rsid w:val="00092415"/>
    <w:rsid w:val="000940A4"/>
    <w:rsid w:val="00095405"/>
    <w:rsid w:val="00095927"/>
    <w:rsid w:val="000A25A0"/>
    <w:rsid w:val="000A25B3"/>
    <w:rsid w:val="000A31C4"/>
    <w:rsid w:val="000A3E47"/>
    <w:rsid w:val="000A497D"/>
    <w:rsid w:val="000A7E2B"/>
    <w:rsid w:val="000B3D78"/>
    <w:rsid w:val="000C37A8"/>
    <w:rsid w:val="000C488D"/>
    <w:rsid w:val="000C7A3D"/>
    <w:rsid w:val="000D093A"/>
    <w:rsid w:val="000D1608"/>
    <w:rsid w:val="000D77BD"/>
    <w:rsid w:val="000E2C49"/>
    <w:rsid w:val="000E32D0"/>
    <w:rsid w:val="000E3E20"/>
    <w:rsid w:val="0010272A"/>
    <w:rsid w:val="001027E1"/>
    <w:rsid w:val="00102B94"/>
    <w:rsid w:val="00103623"/>
    <w:rsid w:val="00104FDA"/>
    <w:rsid w:val="00106412"/>
    <w:rsid w:val="001078E8"/>
    <w:rsid w:val="00112322"/>
    <w:rsid w:val="00130E25"/>
    <w:rsid w:val="00132B18"/>
    <w:rsid w:val="00137CB5"/>
    <w:rsid w:val="00140B4F"/>
    <w:rsid w:val="00143509"/>
    <w:rsid w:val="00143C78"/>
    <w:rsid w:val="00150D5B"/>
    <w:rsid w:val="0015508F"/>
    <w:rsid w:val="001561CA"/>
    <w:rsid w:val="0016013F"/>
    <w:rsid w:val="00163F1D"/>
    <w:rsid w:val="001672E9"/>
    <w:rsid w:val="001734F3"/>
    <w:rsid w:val="00197D58"/>
    <w:rsid w:val="001A0F6A"/>
    <w:rsid w:val="001A34A6"/>
    <w:rsid w:val="001B167E"/>
    <w:rsid w:val="001B55C5"/>
    <w:rsid w:val="001C07B2"/>
    <w:rsid w:val="001C4005"/>
    <w:rsid w:val="001D17E1"/>
    <w:rsid w:val="001F0168"/>
    <w:rsid w:val="001F135C"/>
    <w:rsid w:val="001F4BE3"/>
    <w:rsid w:val="002041E5"/>
    <w:rsid w:val="0020426E"/>
    <w:rsid w:val="00211261"/>
    <w:rsid w:val="002147AB"/>
    <w:rsid w:val="002179AF"/>
    <w:rsid w:val="00230651"/>
    <w:rsid w:val="00230F93"/>
    <w:rsid w:val="00233790"/>
    <w:rsid w:val="00247997"/>
    <w:rsid w:val="0026266E"/>
    <w:rsid w:val="002642E4"/>
    <w:rsid w:val="00264562"/>
    <w:rsid w:val="00266585"/>
    <w:rsid w:val="0026661E"/>
    <w:rsid w:val="00271178"/>
    <w:rsid w:val="002811AE"/>
    <w:rsid w:val="00281A59"/>
    <w:rsid w:val="002866E4"/>
    <w:rsid w:val="00291163"/>
    <w:rsid w:val="00292FBE"/>
    <w:rsid w:val="0029453C"/>
    <w:rsid w:val="00294933"/>
    <w:rsid w:val="002A2DBA"/>
    <w:rsid w:val="002B07C6"/>
    <w:rsid w:val="002B130C"/>
    <w:rsid w:val="002B5AE7"/>
    <w:rsid w:val="002B7A4C"/>
    <w:rsid w:val="002C00A9"/>
    <w:rsid w:val="002C0C44"/>
    <w:rsid w:val="002C4AF5"/>
    <w:rsid w:val="002C79BD"/>
    <w:rsid w:val="002C7A15"/>
    <w:rsid w:val="002D122D"/>
    <w:rsid w:val="002D2CC9"/>
    <w:rsid w:val="002E1455"/>
    <w:rsid w:val="002E2E0A"/>
    <w:rsid w:val="002E57BB"/>
    <w:rsid w:val="002F1E32"/>
    <w:rsid w:val="002F2321"/>
    <w:rsid w:val="00302C08"/>
    <w:rsid w:val="003043C9"/>
    <w:rsid w:val="00305859"/>
    <w:rsid w:val="003209B3"/>
    <w:rsid w:val="003418D6"/>
    <w:rsid w:val="00344467"/>
    <w:rsid w:val="00344936"/>
    <w:rsid w:val="0034641D"/>
    <w:rsid w:val="0035497A"/>
    <w:rsid w:val="003579B6"/>
    <w:rsid w:val="0036074F"/>
    <w:rsid w:val="00365282"/>
    <w:rsid w:val="0036658A"/>
    <w:rsid w:val="00371CE0"/>
    <w:rsid w:val="003768DF"/>
    <w:rsid w:val="00380690"/>
    <w:rsid w:val="00380B2B"/>
    <w:rsid w:val="0038452C"/>
    <w:rsid w:val="00384549"/>
    <w:rsid w:val="003858F5"/>
    <w:rsid w:val="00394C34"/>
    <w:rsid w:val="003A2553"/>
    <w:rsid w:val="003B2662"/>
    <w:rsid w:val="003B5EDA"/>
    <w:rsid w:val="003B7DAC"/>
    <w:rsid w:val="003C0452"/>
    <w:rsid w:val="003C121D"/>
    <w:rsid w:val="003C52F2"/>
    <w:rsid w:val="003C7DC9"/>
    <w:rsid w:val="003D24F3"/>
    <w:rsid w:val="003D365A"/>
    <w:rsid w:val="003D5131"/>
    <w:rsid w:val="003E1479"/>
    <w:rsid w:val="003E2CB7"/>
    <w:rsid w:val="003E450B"/>
    <w:rsid w:val="003E6741"/>
    <w:rsid w:val="003E678A"/>
    <w:rsid w:val="004038E7"/>
    <w:rsid w:val="00403B70"/>
    <w:rsid w:val="004117A7"/>
    <w:rsid w:val="00420795"/>
    <w:rsid w:val="004315FC"/>
    <w:rsid w:val="00434500"/>
    <w:rsid w:val="00434C22"/>
    <w:rsid w:val="00436E39"/>
    <w:rsid w:val="00442FBB"/>
    <w:rsid w:val="00451A78"/>
    <w:rsid w:val="00454E93"/>
    <w:rsid w:val="00470B92"/>
    <w:rsid w:val="00471C1D"/>
    <w:rsid w:val="0047296E"/>
    <w:rsid w:val="00475437"/>
    <w:rsid w:val="00477FA3"/>
    <w:rsid w:val="00487A86"/>
    <w:rsid w:val="00494D73"/>
    <w:rsid w:val="004A11C6"/>
    <w:rsid w:val="004A1F5F"/>
    <w:rsid w:val="004B07C9"/>
    <w:rsid w:val="004B4FF6"/>
    <w:rsid w:val="004B6092"/>
    <w:rsid w:val="004C03AD"/>
    <w:rsid w:val="004C701E"/>
    <w:rsid w:val="004F7563"/>
    <w:rsid w:val="00511D6E"/>
    <w:rsid w:val="00513171"/>
    <w:rsid w:val="00521075"/>
    <w:rsid w:val="00537B6A"/>
    <w:rsid w:val="00537D07"/>
    <w:rsid w:val="00555328"/>
    <w:rsid w:val="00557AAD"/>
    <w:rsid w:val="00562BF5"/>
    <w:rsid w:val="0056610F"/>
    <w:rsid w:val="00572CB2"/>
    <w:rsid w:val="005864BB"/>
    <w:rsid w:val="005A48B8"/>
    <w:rsid w:val="005B0C2C"/>
    <w:rsid w:val="005B3DE8"/>
    <w:rsid w:val="005C3EC5"/>
    <w:rsid w:val="005C508B"/>
    <w:rsid w:val="005D2728"/>
    <w:rsid w:val="005E6A44"/>
    <w:rsid w:val="005E7BA0"/>
    <w:rsid w:val="005F15E0"/>
    <w:rsid w:val="005F1CD9"/>
    <w:rsid w:val="005F73BE"/>
    <w:rsid w:val="0061050B"/>
    <w:rsid w:val="0061475C"/>
    <w:rsid w:val="006209B8"/>
    <w:rsid w:val="00634C14"/>
    <w:rsid w:val="00635988"/>
    <w:rsid w:val="00641C78"/>
    <w:rsid w:val="00660C28"/>
    <w:rsid w:val="0066478F"/>
    <w:rsid w:val="00671197"/>
    <w:rsid w:val="00672C58"/>
    <w:rsid w:val="00674E0D"/>
    <w:rsid w:val="00687006"/>
    <w:rsid w:val="00694A19"/>
    <w:rsid w:val="00696DBA"/>
    <w:rsid w:val="006C0947"/>
    <w:rsid w:val="006C55AF"/>
    <w:rsid w:val="006C7DEB"/>
    <w:rsid w:val="006D4E99"/>
    <w:rsid w:val="006E7DD3"/>
    <w:rsid w:val="006F57E1"/>
    <w:rsid w:val="006F5952"/>
    <w:rsid w:val="00700C55"/>
    <w:rsid w:val="00703C3B"/>
    <w:rsid w:val="00705072"/>
    <w:rsid w:val="00707816"/>
    <w:rsid w:val="00710C0D"/>
    <w:rsid w:val="0071233B"/>
    <w:rsid w:val="00713DD6"/>
    <w:rsid w:val="0071562C"/>
    <w:rsid w:val="007166B7"/>
    <w:rsid w:val="007248E3"/>
    <w:rsid w:val="007300FB"/>
    <w:rsid w:val="00731481"/>
    <w:rsid w:val="0073168C"/>
    <w:rsid w:val="007359DB"/>
    <w:rsid w:val="00735C69"/>
    <w:rsid w:val="00736E14"/>
    <w:rsid w:val="00740E29"/>
    <w:rsid w:val="00741898"/>
    <w:rsid w:val="0075035D"/>
    <w:rsid w:val="00750889"/>
    <w:rsid w:val="007541D6"/>
    <w:rsid w:val="0075792A"/>
    <w:rsid w:val="0076340F"/>
    <w:rsid w:val="00764E7A"/>
    <w:rsid w:val="00765E01"/>
    <w:rsid w:val="0076630E"/>
    <w:rsid w:val="00766D7D"/>
    <w:rsid w:val="00770F6F"/>
    <w:rsid w:val="00772CA6"/>
    <w:rsid w:val="007733A8"/>
    <w:rsid w:val="00775D44"/>
    <w:rsid w:val="00787D11"/>
    <w:rsid w:val="00795570"/>
    <w:rsid w:val="007964EC"/>
    <w:rsid w:val="007A3BB3"/>
    <w:rsid w:val="007A4209"/>
    <w:rsid w:val="007A787D"/>
    <w:rsid w:val="007A7938"/>
    <w:rsid w:val="007B1E2F"/>
    <w:rsid w:val="007B513F"/>
    <w:rsid w:val="007B5DAB"/>
    <w:rsid w:val="007C36F2"/>
    <w:rsid w:val="007D1868"/>
    <w:rsid w:val="007D2ED5"/>
    <w:rsid w:val="007E5E69"/>
    <w:rsid w:val="007E610B"/>
    <w:rsid w:val="00805401"/>
    <w:rsid w:val="008056EA"/>
    <w:rsid w:val="00813B5F"/>
    <w:rsid w:val="00825058"/>
    <w:rsid w:val="0083758C"/>
    <w:rsid w:val="008449E0"/>
    <w:rsid w:val="00845D1F"/>
    <w:rsid w:val="00846360"/>
    <w:rsid w:val="00850FE8"/>
    <w:rsid w:val="008575B1"/>
    <w:rsid w:val="00857831"/>
    <w:rsid w:val="008627BF"/>
    <w:rsid w:val="008671EF"/>
    <w:rsid w:val="0087425B"/>
    <w:rsid w:val="00875ACF"/>
    <w:rsid w:val="00876187"/>
    <w:rsid w:val="008772B4"/>
    <w:rsid w:val="0088038C"/>
    <w:rsid w:val="008876F3"/>
    <w:rsid w:val="00890734"/>
    <w:rsid w:val="00891DF3"/>
    <w:rsid w:val="0089375C"/>
    <w:rsid w:val="00895F28"/>
    <w:rsid w:val="008A3AB3"/>
    <w:rsid w:val="008B40B0"/>
    <w:rsid w:val="008C0A29"/>
    <w:rsid w:val="008D7063"/>
    <w:rsid w:val="008E1890"/>
    <w:rsid w:val="008F236C"/>
    <w:rsid w:val="008F3E3F"/>
    <w:rsid w:val="00911EE8"/>
    <w:rsid w:val="009125BB"/>
    <w:rsid w:val="00915023"/>
    <w:rsid w:val="009225B1"/>
    <w:rsid w:val="00925ACA"/>
    <w:rsid w:val="00931C0B"/>
    <w:rsid w:val="0093262D"/>
    <w:rsid w:val="00935AD1"/>
    <w:rsid w:val="00941340"/>
    <w:rsid w:val="00941965"/>
    <w:rsid w:val="00945F64"/>
    <w:rsid w:val="0094741F"/>
    <w:rsid w:val="009535E1"/>
    <w:rsid w:val="00955606"/>
    <w:rsid w:val="00961A3B"/>
    <w:rsid w:val="00966B7E"/>
    <w:rsid w:val="009846D6"/>
    <w:rsid w:val="00987B32"/>
    <w:rsid w:val="009A26A8"/>
    <w:rsid w:val="009A434C"/>
    <w:rsid w:val="009B090C"/>
    <w:rsid w:val="009C2766"/>
    <w:rsid w:val="009C42B1"/>
    <w:rsid w:val="009D49C4"/>
    <w:rsid w:val="009D5DD2"/>
    <w:rsid w:val="009E330A"/>
    <w:rsid w:val="009E4194"/>
    <w:rsid w:val="009E7A2E"/>
    <w:rsid w:val="009F51EB"/>
    <w:rsid w:val="009F740E"/>
    <w:rsid w:val="00A04530"/>
    <w:rsid w:val="00A0724A"/>
    <w:rsid w:val="00A224CD"/>
    <w:rsid w:val="00A31917"/>
    <w:rsid w:val="00A50E41"/>
    <w:rsid w:val="00A5786E"/>
    <w:rsid w:val="00A7159A"/>
    <w:rsid w:val="00A7310B"/>
    <w:rsid w:val="00A80F5D"/>
    <w:rsid w:val="00A97435"/>
    <w:rsid w:val="00A97499"/>
    <w:rsid w:val="00AA237E"/>
    <w:rsid w:val="00AA2F36"/>
    <w:rsid w:val="00AA7637"/>
    <w:rsid w:val="00AB5613"/>
    <w:rsid w:val="00AB7D1A"/>
    <w:rsid w:val="00AB7EBF"/>
    <w:rsid w:val="00AC18A0"/>
    <w:rsid w:val="00AD11A5"/>
    <w:rsid w:val="00AD7FE9"/>
    <w:rsid w:val="00AE25D5"/>
    <w:rsid w:val="00AE60BA"/>
    <w:rsid w:val="00AF1578"/>
    <w:rsid w:val="00AF199B"/>
    <w:rsid w:val="00B00A50"/>
    <w:rsid w:val="00B056DA"/>
    <w:rsid w:val="00B07939"/>
    <w:rsid w:val="00B1377F"/>
    <w:rsid w:val="00B14C59"/>
    <w:rsid w:val="00B15B0E"/>
    <w:rsid w:val="00B23202"/>
    <w:rsid w:val="00B24C57"/>
    <w:rsid w:val="00B35DEB"/>
    <w:rsid w:val="00B3609B"/>
    <w:rsid w:val="00B403ED"/>
    <w:rsid w:val="00B42A5A"/>
    <w:rsid w:val="00B52AC5"/>
    <w:rsid w:val="00B55E63"/>
    <w:rsid w:val="00B61898"/>
    <w:rsid w:val="00B626D9"/>
    <w:rsid w:val="00B74FF1"/>
    <w:rsid w:val="00B76E1B"/>
    <w:rsid w:val="00BA10B7"/>
    <w:rsid w:val="00BC34EE"/>
    <w:rsid w:val="00BC4BE5"/>
    <w:rsid w:val="00BC7BD1"/>
    <w:rsid w:val="00BD151C"/>
    <w:rsid w:val="00BE1333"/>
    <w:rsid w:val="00BE35F1"/>
    <w:rsid w:val="00BF06BB"/>
    <w:rsid w:val="00BF3A18"/>
    <w:rsid w:val="00BF7C88"/>
    <w:rsid w:val="00C008DC"/>
    <w:rsid w:val="00C040E6"/>
    <w:rsid w:val="00C04CE6"/>
    <w:rsid w:val="00C131BC"/>
    <w:rsid w:val="00C14DC6"/>
    <w:rsid w:val="00C16173"/>
    <w:rsid w:val="00C21AAE"/>
    <w:rsid w:val="00C2712E"/>
    <w:rsid w:val="00C325ED"/>
    <w:rsid w:val="00C32EF6"/>
    <w:rsid w:val="00C34636"/>
    <w:rsid w:val="00C414DA"/>
    <w:rsid w:val="00C46F36"/>
    <w:rsid w:val="00C50BFF"/>
    <w:rsid w:val="00C514F7"/>
    <w:rsid w:val="00C6206F"/>
    <w:rsid w:val="00C62225"/>
    <w:rsid w:val="00C62773"/>
    <w:rsid w:val="00C67D61"/>
    <w:rsid w:val="00C74A54"/>
    <w:rsid w:val="00C827B9"/>
    <w:rsid w:val="00C8292F"/>
    <w:rsid w:val="00C829AC"/>
    <w:rsid w:val="00C83A33"/>
    <w:rsid w:val="00C85E58"/>
    <w:rsid w:val="00C87EAD"/>
    <w:rsid w:val="00C91FFF"/>
    <w:rsid w:val="00C92BC5"/>
    <w:rsid w:val="00C96535"/>
    <w:rsid w:val="00CA0156"/>
    <w:rsid w:val="00CA488C"/>
    <w:rsid w:val="00CA6E11"/>
    <w:rsid w:val="00CC33CB"/>
    <w:rsid w:val="00CD36CA"/>
    <w:rsid w:val="00CE2004"/>
    <w:rsid w:val="00CE3BFE"/>
    <w:rsid w:val="00CE5D18"/>
    <w:rsid w:val="00CE6ACA"/>
    <w:rsid w:val="00CF15EA"/>
    <w:rsid w:val="00CF26B6"/>
    <w:rsid w:val="00CF3AC1"/>
    <w:rsid w:val="00CF7602"/>
    <w:rsid w:val="00D023CA"/>
    <w:rsid w:val="00D0638A"/>
    <w:rsid w:val="00D14E29"/>
    <w:rsid w:val="00D15222"/>
    <w:rsid w:val="00D26B27"/>
    <w:rsid w:val="00D37F50"/>
    <w:rsid w:val="00D45BB3"/>
    <w:rsid w:val="00D4685B"/>
    <w:rsid w:val="00D472EF"/>
    <w:rsid w:val="00D61ACB"/>
    <w:rsid w:val="00D73569"/>
    <w:rsid w:val="00D8287A"/>
    <w:rsid w:val="00D82B9B"/>
    <w:rsid w:val="00D844FA"/>
    <w:rsid w:val="00D90F0C"/>
    <w:rsid w:val="00D97DB1"/>
    <w:rsid w:val="00DA6202"/>
    <w:rsid w:val="00DB1CEE"/>
    <w:rsid w:val="00DC2BF5"/>
    <w:rsid w:val="00DC2C42"/>
    <w:rsid w:val="00DC3550"/>
    <w:rsid w:val="00DC4720"/>
    <w:rsid w:val="00DC6832"/>
    <w:rsid w:val="00DD1E35"/>
    <w:rsid w:val="00DE3B6B"/>
    <w:rsid w:val="00DF3D8C"/>
    <w:rsid w:val="00DF4089"/>
    <w:rsid w:val="00DF6866"/>
    <w:rsid w:val="00E02BCC"/>
    <w:rsid w:val="00E1345B"/>
    <w:rsid w:val="00E1393D"/>
    <w:rsid w:val="00E16239"/>
    <w:rsid w:val="00E2137E"/>
    <w:rsid w:val="00E262B3"/>
    <w:rsid w:val="00E3017E"/>
    <w:rsid w:val="00E37EF7"/>
    <w:rsid w:val="00E42A4C"/>
    <w:rsid w:val="00E5547D"/>
    <w:rsid w:val="00E6094D"/>
    <w:rsid w:val="00E65031"/>
    <w:rsid w:val="00E831F2"/>
    <w:rsid w:val="00E90212"/>
    <w:rsid w:val="00E92A17"/>
    <w:rsid w:val="00E943A3"/>
    <w:rsid w:val="00E96080"/>
    <w:rsid w:val="00E97006"/>
    <w:rsid w:val="00EA046A"/>
    <w:rsid w:val="00EA4381"/>
    <w:rsid w:val="00EA6D22"/>
    <w:rsid w:val="00EB74ED"/>
    <w:rsid w:val="00EB7D42"/>
    <w:rsid w:val="00EC033A"/>
    <w:rsid w:val="00EC0706"/>
    <w:rsid w:val="00EC083E"/>
    <w:rsid w:val="00EC2C9F"/>
    <w:rsid w:val="00EC6E42"/>
    <w:rsid w:val="00EC73C5"/>
    <w:rsid w:val="00EC7DFF"/>
    <w:rsid w:val="00ED2DF0"/>
    <w:rsid w:val="00EE1AE5"/>
    <w:rsid w:val="00EE7D8C"/>
    <w:rsid w:val="00EF13F6"/>
    <w:rsid w:val="00EF3717"/>
    <w:rsid w:val="00EF5C99"/>
    <w:rsid w:val="00F042AA"/>
    <w:rsid w:val="00F04C69"/>
    <w:rsid w:val="00F10697"/>
    <w:rsid w:val="00F146B7"/>
    <w:rsid w:val="00F22E75"/>
    <w:rsid w:val="00F25878"/>
    <w:rsid w:val="00F32AA3"/>
    <w:rsid w:val="00F33F07"/>
    <w:rsid w:val="00F34F77"/>
    <w:rsid w:val="00F3752A"/>
    <w:rsid w:val="00F45C34"/>
    <w:rsid w:val="00F46040"/>
    <w:rsid w:val="00F51680"/>
    <w:rsid w:val="00F61210"/>
    <w:rsid w:val="00F62009"/>
    <w:rsid w:val="00F64A60"/>
    <w:rsid w:val="00F6621C"/>
    <w:rsid w:val="00F7452C"/>
    <w:rsid w:val="00F77BD8"/>
    <w:rsid w:val="00F81C7C"/>
    <w:rsid w:val="00F964BF"/>
    <w:rsid w:val="00FA7C8D"/>
    <w:rsid w:val="00FB648A"/>
    <w:rsid w:val="00FC137C"/>
    <w:rsid w:val="00FC2DA8"/>
    <w:rsid w:val="00FC67E5"/>
    <w:rsid w:val="00FD0584"/>
    <w:rsid w:val="00FD2027"/>
    <w:rsid w:val="00FD657E"/>
    <w:rsid w:val="00FD7604"/>
    <w:rsid w:val="00FE203C"/>
    <w:rsid w:val="00FE27BB"/>
    <w:rsid w:val="00FE316F"/>
    <w:rsid w:val="00FE3D4E"/>
    <w:rsid w:val="00FE5F1C"/>
    <w:rsid w:val="00FE62FA"/>
    <w:rsid w:val="00FE62FD"/>
    <w:rsid w:val="00FF2E71"/>
    <w:rsid w:val="00FF3305"/>
    <w:rsid w:val="00FF67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rPr>
      <w:lang w:val="en-GB"/>
    </w:rPr>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US"/>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US"/>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US"/>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US"/>
    </w:rPr>
  </w:style>
  <w:style w:type="character" w:customStyle="1" w:styleId="apple-converted-space">
    <w:name w:val="apple-converted-space"/>
    <w:basedOn w:val="DefaultParagraphFont"/>
    <w:rsid w:val="00572CB2"/>
  </w:style>
  <w:style w:type="character" w:styleId="Hyperlink">
    <w:name w:val="Hyperlink"/>
    <w:basedOn w:val="DefaultParagraphFont"/>
    <w:uiPriority w:val="99"/>
    <w:unhideWhenUsed/>
    <w:rsid w:val="00C34636"/>
    <w:rPr>
      <w:color w:val="573354" w:themeColor="hyperlink"/>
      <w:u w:val="single"/>
    </w:rPr>
  </w:style>
  <w:style w:type="table" w:customStyle="1" w:styleId="TableGridLight1">
    <w:name w:val="Table Grid Light1"/>
    <w:basedOn w:val="TableNormal"/>
    <w:uiPriority w:val="40"/>
    <w:rsid w:val="00C346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D122D"/>
    <w:rPr>
      <w:sz w:val="16"/>
      <w:szCs w:val="16"/>
    </w:rPr>
  </w:style>
  <w:style w:type="paragraph" w:styleId="CommentText">
    <w:name w:val="annotation text"/>
    <w:basedOn w:val="Normal"/>
    <w:link w:val="CommentTextChar"/>
    <w:uiPriority w:val="99"/>
    <w:semiHidden/>
    <w:unhideWhenUsed/>
    <w:rsid w:val="002D122D"/>
    <w:pPr>
      <w:spacing w:line="240" w:lineRule="auto"/>
    </w:pPr>
    <w:rPr>
      <w:sz w:val="20"/>
      <w:szCs w:val="20"/>
    </w:rPr>
  </w:style>
  <w:style w:type="character" w:customStyle="1" w:styleId="CommentTextChar">
    <w:name w:val="Comment Text Char"/>
    <w:basedOn w:val="DefaultParagraphFont"/>
    <w:link w:val="CommentText"/>
    <w:uiPriority w:val="99"/>
    <w:semiHidden/>
    <w:rsid w:val="002D122D"/>
    <w:rPr>
      <w:sz w:val="20"/>
      <w:szCs w:val="20"/>
    </w:rPr>
  </w:style>
  <w:style w:type="paragraph" w:styleId="CommentSubject">
    <w:name w:val="annotation subject"/>
    <w:basedOn w:val="CommentText"/>
    <w:next w:val="CommentText"/>
    <w:link w:val="CommentSubjectChar"/>
    <w:uiPriority w:val="99"/>
    <w:semiHidden/>
    <w:unhideWhenUsed/>
    <w:rsid w:val="002D122D"/>
    <w:rPr>
      <w:b/>
      <w:bCs/>
    </w:rPr>
  </w:style>
  <w:style w:type="character" w:customStyle="1" w:styleId="CommentSubjectChar">
    <w:name w:val="Comment Subject Char"/>
    <w:basedOn w:val="CommentTextChar"/>
    <w:link w:val="CommentSubject"/>
    <w:uiPriority w:val="99"/>
    <w:semiHidden/>
    <w:rsid w:val="002D122D"/>
    <w:rPr>
      <w:b/>
      <w:bCs/>
      <w:sz w:val="20"/>
      <w:szCs w:val="20"/>
    </w:rPr>
  </w:style>
  <w:style w:type="character" w:styleId="FollowedHyperlink">
    <w:name w:val="FollowedHyperlink"/>
    <w:basedOn w:val="DefaultParagraphFont"/>
    <w:uiPriority w:val="99"/>
    <w:semiHidden/>
    <w:unhideWhenUsed/>
    <w:rsid w:val="0076340F"/>
    <w:rPr>
      <w:color w:val="573354"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rPr>
      <w:lang w:val="en-GB"/>
    </w:rPr>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US"/>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US"/>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US"/>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US"/>
    </w:rPr>
  </w:style>
  <w:style w:type="character" w:customStyle="1" w:styleId="apple-converted-space">
    <w:name w:val="apple-converted-space"/>
    <w:basedOn w:val="DefaultParagraphFont"/>
    <w:rsid w:val="00572CB2"/>
  </w:style>
  <w:style w:type="character" w:styleId="Hyperlink">
    <w:name w:val="Hyperlink"/>
    <w:basedOn w:val="DefaultParagraphFont"/>
    <w:uiPriority w:val="99"/>
    <w:unhideWhenUsed/>
    <w:rsid w:val="00C34636"/>
    <w:rPr>
      <w:color w:val="573354" w:themeColor="hyperlink"/>
      <w:u w:val="single"/>
    </w:rPr>
  </w:style>
  <w:style w:type="table" w:customStyle="1" w:styleId="TableGridLight1">
    <w:name w:val="Table Grid Light1"/>
    <w:basedOn w:val="TableNormal"/>
    <w:uiPriority w:val="40"/>
    <w:rsid w:val="00C346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D122D"/>
    <w:rPr>
      <w:sz w:val="16"/>
      <w:szCs w:val="16"/>
    </w:rPr>
  </w:style>
  <w:style w:type="paragraph" w:styleId="CommentText">
    <w:name w:val="annotation text"/>
    <w:basedOn w:val="Normal"/>
    <w:link w:val="CommentTextChar"/>
    <w:uiPriority w:val="99"/>
    <w:semiHidden/>
    <w:unhideWhenUsed/>
    <w:rsid w:val="002D122D"/>
    <w:pPr>
      <w:spacing w:line="240" w:lineRule="auto"/>
    </w:pPr>
    <w:rPr>
      <w:sz w:val="20"/>
      <w:szCs w:val="20"/>
    </w:rPr>
  </w:style>
  <w:style w:type="character" w:customStyle="1" w:styleId="CommentTextChar">
    <w:name w:val="Comment Text Char"/>
    <w:basedOn w:val="DefaultParagraphFont"/>
    <w:link w:val="CommentText"/>
    <w:uiPriority w:val="99"/>
    <w:semiHidden/>
    <w:rsid w:val="002D122D"/>
    <w:rPr>
      <w:sz w:val="20"/>
      <w:szCs w:val="20"/>
    </w:rPr>
  </w:style>
  <w:style w:type="paragraph" w:styleId="CommentSubject">
    <w:name w:val="annotation subject"/>
    <w:basedOn w:val="CommentText"/>
    <w:next w:val="CommentText"/>
    <w:link w:val="CommentSubjectChar"/>
    <w:uiPriority w:val="99"/>
    <w:semiHidden/>
    <w:unhideWhenUsed/>
    <w:rsid w:val="002D122D"/>
    <w:rPr>
      <w:b/>
      <w:bCs/>
    </w:rPr>
  </w:style>
  <w:style w:type="character" w:customStyle="1" w:styleId="CommentSubjectChar">
    <w:name w:val="Comment Subject Char"/>
    <w:basedOn w:val="CommentTextChar"/>
    <w:link w:val="CommentSubject"/>
    <w:uiPriority w:val="99"/>
    <w:semiHidden/>
    <w:rsid w:val="002D122D"/>
    <w:rPr>
      <w:b/>
      <w:bCs/>
      <w:sz w:val="20"/>
      <w:szCs w:val="20"/>
    </w:rPr>
  </w:style>
  <w:style w:type="character" w:styleId="FollowedHyperlink">
    <w:name w:val="FollowedHyperlink"/>
    <w:basedOn w:val="DefaultParagraphFont"/>
    <w:uiPriority w:val="99"/>
    <w:semiHidden/>
    <w:unhideWhenUsed/>
    <w:rsid w:val="0076340F"/>
    <w:rPr>
      <w:color w:val="57335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8283">
      <w:bodyDiv w:val="1"/>
      <w:marLeft w:val="0"/>
      <w:marRight w:val="0"/>
      <w:marTop w:val="0"/>
      <w:marBottom w:val="0"/>
      <w:divBdr>
        <w:top w:val="none" w:sz="0" w:space="0" w:color="auto"/>
        <w:left w:val="none" w:sz="0" w:space="0" w:color="auto"/>
        <w:bottom w:val="none" w:sz="0" w:space="0" w:color="auto"/>
        <w:right w:val="none" w:sz="0" w:space="0" w:color="auto"/>
      </w:divBdr>
    </w:div>
    <w:div w:id="541937826">
      <w:bodyDiv w:val="1"/>
      <w:marLeft w:val="0"/>
      <w:marRight w:val="0"/>
      <w:marTop w:val="0"/>
      <w:marBottom w:val="0"/>
      <w:divBdr>
        <w:top w:val="none" w:sz="0" w:space="0" w:color="auto"/>
        <w:left w:val="none" w:sz="0" w:space="0" w:color="auto"/>
        <w:bottom w:val="none" w:sz="0" w:space="0" w:color="auto"/>
        <w:right w:val="none" w:sz="0" w:space="0" w:color="auto"/>
      </w:divBdr>
      <w:divsChild>
        <w:div w:id="973172847">
          <w:marLeft w:val="0"/>
          <w:marRight w:val="0"/>
          <w:marTop w:val="0"/>
          <w:marBottom w:val="0"/>
          <w:divBdr>
            <w:top w:val="none" w:sz="0" w:space="0" w:color="auto"/>
            <w:left w:val="none" w:sz="0" w:space="0" w:color="auto"/>
            <w:bottom w:val="none" w:sz="0" w:space="0" w:color="auto"/>
            <w:right w:val="none" w:sz="0" w:space="0" w:color="auto"/>
          </w:divBdr>
        </w:div>
        <w:div w:id="2145535684">
          <w:marLeft w:val="0"/>
          <w:marRight w:val="0"/>
          <w:marTop w:val="0"/>
          <w:marBottom w:val="0"/>
          <w:divBdr>
            <w:top w:val="none" w:sz="0" w:space="0" w:color="auto"/>
            <w:left w:val="none" w:sz="0" w:space="0" w:color="auto"/>
            <w:bottom w:val="none" w:sz="0" w:space="0" w:color="auto"/>
            <w:right w:val="none" w:sz="0" w:space="0" w:color="auto"/>
          </w:divBdr>
        </w:div>
        <w:div w:id="1945190650">
          <w:marLeft w:val="0"/>
          <w:marRight w:val="0"/>
          <w:marTop w:val="0"/>
          <w:marBottom w:val="0"/>
          <w:divBdr>
            <w:top w:val="none" w:sz="0" w:space="0" w:color="auto"/>
            <w:left w:val="none" w:sz="0" w:space="0" w:color="auto"/>
            <w:bottom w:val="none" w:sz="0" w:space="0" w:color="auto"/>
            <w:right w:val="none" w:sz="0" w:space="0" w:color="auto"/>
          </w:divBdr>
        </w:div>
        <w:div w:id="1691177686">
          <w:marLeft w:val="0"/>
          <w:marRight w:val="0"/>
          <w:marTop w:val="0"/>
          <w:marBottom w:val="0"/>
          <w:divBdr>
            <w:top w:val="none" w:sz="0" w:space="0" w:color="auto"/>
            <w:left w:val="none" w:sz="0" w:space="0" w:color="auto"/>
            <w:bottom w:val="none" w:sz="0" w:space="0" w:color="auto"/>
            <w:right w:val="none" w:sz="0" w:space="0" w:color="auto"/>
          </w:divBdr>
        </w:div>
        <w:div w:id="1987054413">
          <w:marLeft w:val="0"/>
          <w:marRight w:val="0"/>
          <w:marTop w:val="0"/>
          <w:marBottom w:val="0"/>
          <w:divBdr>
            <w:top w:val="none" w:sz="0" w:space="0" w:color="auto"/>
            <w:left w:val="none" w:sz="0" w:space="0" w:color="auto"/>
            <w:bottom w:val="none" w:sz="0" w:space="0" w:color="auto"/>
            <w:right w:val="none" w:sz="0" w:space="0" w:color="auto"/>
          </w:divBdr>
        </w:div>
        <w:div w:id="359084855">
          <w:marLeft w:val="0"/>
          <w:marRight w:val="0"/>
          <w:marTop w:val="0"/>
          <w:marBottom w:val="0"/>
          <w:divBdr>
            <w:top w:val="none" w:sz="0" w:space="0" w:color="auto"/>
            <w:left w:val="none" w:sz="0" w:space="0" w:color="auto"/>
            <w:bottom w:val="none" w:sz="0" w:space="0" w:color="auto"/>
            <w:right w:val="none" w:sz="0" w:space="0" w:color="auto"/>
          </w:divBdr>
        </w:div>
        <w:div w:id="1395394260">
          <w:marLeft w:val="0"/>
          <w:marRight w:val="0"/>
          <w:marTop w:val="0"/>
          <w:marBottom w:val="0"/>
          <w:divBdr>
            <w:top w:val="none" w:sz="0" w:space="0" w:color="auto"/>
            <w:left w:val="none" w:sz="0" w:space="0" w:color="auto"/>
            <w:bottom w:val="none" w:sz="0" w:space="0" w:color="auto"/>
            <w:right w:val="none" w:sz="0" w:space="0" w:color="auto"/>
          </w:divBdr>
        </w:div>
        <w:div w:id="1948537050">
          <w:marLeft w:val="0"/>
          <w:marRight w:val="0"/>
          <w:marTop w:val="0"/>
          <w:marBottom w:val="0"/>
          <w:divBdr>
            <w:top w:val="none" w:sz="0" w:space="0" w:color="auto"/>
            <w:left w:val="none" w:sz="0" w:space="0" w:color="auto"/>
            <w:bottom w:val="none" w:sz="0" w:space="0" w:color="auto"/>
            <w:right w:val="none" w:sz="0" w:space="0" w:color="auto"/>
          </w:divBdr>
        </w:div>
        <w:div w:id="1789078737">
          <w:marLeft w:val="0"/>
          <w:marRight w:val="0"/>
          <w:marTop w:val="0"/>
          <w:marBottom w:val="0"/>
          <w:divBdr>
            <w:top w:val="none" w:sz="0" w:space="0" w:color="auto"/>
            <w:left w:val="none" w:sz="0" w:space="0" w:color="auto"/>
            <w:bottom w:val="none" w:sz="0" w:space="0" w:color="auto"/>
            <w:right w:val="none" w:sz="0" w:space="0" w:color="auto"/>
          </w:divBdr>
        </w:div>
        <w:div w:id="1351177647">
          <w:marLeft w:val="0"/>
          <w:marRight w:val="0"/>
          <w:marTop w:val="0"/>
          <w:marBottom w:val="0"/>
          <w:divBdr>
            <w:top w:val="none" w:sz="0" w:space="0" w:color="auto"/>
            <w:left w:val="none" w:sz="0" w:space="0" w:color="auto"/>
            <w:bottom w:val="none" w:sz="0" w:space="0" w:color="auto"/>
            <w:right w:val="none" w:sz="0" w:space="0" w:color="auto"/>
          </w:divBdr>
        </w:div>
        <w:div w:id="1122961323">
          <w:marLeft w:val="0"/>
          <w:marRight w:val="0"/>
          <w:marTop w:val="0"/>
          <w:marBottom w:val="0"/>
          <w:divBdr>
            <w:top w:val="none" w:sz="0" w:space="0" w:color="auto"/>
            <w:left w:val="none" w:sz="0" w:space="0" w:color="auto"/>
            <w:bottom w:val="none" w:sz="0" w:space="0" w:color="auto"/>
            <w:right w:val="none" w:sz="0" w:space="0" w:color="auto"/>
          </w:divBdr>
        </w:div>
        <w:div w:id="615137823">
          <w:marLeft w:val="0"/>
          <w:marRight w:val="0"/>
          <w:marTop w:val="0"/>
          <w:marBottom w:val="0"/>
          <w:divBdr>
            <w:top w:val="none" w:sz="0" w:space="0" w:color="auto"/>
            <w:left w:val="none" w:sz="0" w:space="0" w:color="auto"/>
            <w:bottom w:val="none" w:sz="0" w:space="0" w:color="auto"/>
            <w:right w:val="none" w:sz="0" w:space="0" w:color="auto"/>
          </w:divBdr>
        </w:div>
        <w:div w:id="1178933674">
          <w:marLeft w:val="0"/>
          <w:marRight w:val="0"/>
          <w:marTop w:val="0"/>
          <w:marBottom w:val="0"/>
          <w:divBdr>
            <w:top w:val="none" w:sz="0" w:space="0" w:color="auto"/>
            <w:left w:val="none" w:sz="0" w:space="0" w:color="auto"/>
            <w:bottom w:val="none" w:sz="0" w:space="0" w:color="auto"/>
            <w:right w:val="none" w:sz="0" w:space="0" w:color="auto"/>
          </w:divBdr>
        </w:div>
      </w:divsChild>
    </w:div>
    <w:div w:id="594902410">
      <w:bodyDiv w:val="1"/>
      <w:marLeft w:val="0"/>
      <w:marRight w:val="0"/>
      <w:marTop w:val="0"/>
      <w:marBottom w:val="0"/>
      <w:divBdr>
        <w:top w:val="none" w:sz="0" w:space="0" w:color="auto"/>
        <w:left w:val="none" w:sz="0" w:space="0" w:color="auto"/>
        <w:bottom w:val="none" w:sz="0" w:space="0" w:color="auto"/>
        <w:right w:val="none" w:sz="0" w:space="0" w:color="auto"/>
      </w:divBdr>
    </w:div>
    <w:div w:id="747507730">
      <w:bodyDiv w:val="1"/>
      <w:marLeft w:val="0"/>
      <w:marRight w:val="0"/>
      <w:marTop w:val="0"/>
      <w:marBottom w:val="0"/>
      <w:divBdr>
        <w:top w:val="none" w:sz="0" w:space="0" w:color="auto"/>
        <w:left w:val="none" w:sz="0" w:space="0" w:color="auto"/>
        <w:bottom w:val="none" w:sz="0" w:space="0" w:color="auto"/>
        <w:right w:val="none" w:sz="0" w:space="0" w:color="auto"/>
      </w:divBdr>
      <w:divsChild>
        <w:div w:id="1095056800">
          <w:marLeft w:val="0"/>
          <w:marRight w:val="994"/>
          <w:marTop w:val="96"/>
          <w:marBottom w:val="0"/>
          <w:divBdr>
            <w:top w:val="none" w:sz="0" w:space="0" w:color="auto"/>
            <w:left w:val="none" w:sz="0" w:space="0" w:color="auto"/>
            <w:bottom w:val="none" w:sz="0" w:space="0" w:color="auto"/>
            <w:right w:val="none" w:sz="0" w:space="0" w:color="auto"/>
          </w:divBdr>
        </w:div>
        <w:div w:id="1551385778">
          <w:marLeft w:val="0"/>
          <w:marRight w:val="994"/>
          <w:marTop w:val="96"/>
          <w:marBottom w:val="0"/>
          <w:divBdr>
            <w:top w:val="none" w:sz="0" w:space="0" w:color="auto"/>
            <w:left w:val="none" w:sz="0" w:space="0" w:color="auto"/>
            <w:bottom w:val="none" w:sz="0" w:space="0" w:color="auto"/>
            <w:right w:val="none" w:sz="0" w:space="0" w:color="auto"/>
          </w:divBdr>
        </w:div>
        <w:div w:id="1130050885">
          <w:marLeft w:val="0"/>
          <w:marRight w:val="994"/>
          <w:marTop w:val="96"/>
          <w:marBottom w:val="0"/>
          <w:divBdr>
            <w:top w:val="none" w:sz="0" w:space="0" w:color="auto"/>
            <w:left w:val="none" w:sz="0" w:space="0" w:color="auto"/>
            <w:bottom w:val="none" w:sz="0" w:space="0" w:color="auto"/>
            <w:right w:val="none" w:sz="0" w:space="0" w:color="auto"/>
          </w:divBdr>
        </w:div>
      </w:divsChild>
    </w:div>
    <w:div w:id="767774587">
      <w:bodyDiv w:val="1"/>
      <w:marLeft w:val="0"/>
      <w:marRight w:val="0"/>
      <w:marTop w:val="0"/>
      <w:marBottom w:val="0"/>
      <w:divBdr>
        <w:top w:val="none" w:sz="0" w:space="0" w:color="auto"/>
        <w:left w:val="none" w:sz="0" w:space="0" w:color="auto"/>
        <w:bottom w:val="none" w:sz="0" w:space="0" w:color="auto"/>
        <w:right w:val="none" w:sz="0" w:space="0" w:color="auto"/>
      </w:divBdr>
    </w:div>
    <w:div w:id="896623767">
      <w:bodyDiv w:val="1"/>
      <w:marLeft w:val="0"/>
      <w:marRight w:val="0"/>
      <w:marTop w:val="0"/>
      <w:marBottom w:val="0"/>
      <w:divBdr>
        <w:top w:val="none" w:sz="0" w:space="0" w:color="auto"/>
        <w:left w:val="none" w:sz="0" w:space="0" w:color="auto"/>
        <w:bottom w:val="none" w:sz="0" w:space="0" w:color="auto"/>
        <w:right w:val="none" w:sz="0" w:space="0" w:color="auto"/>
      </w:divBdr>
    </w:div>
    <w:div w:id="920793787">
      <w:bodyDiv w:val="1"/>
      <w:marLeft w:val="0"/>
      <w:marRight w:val="0"/>
      <w:marTop w:val="0"/>
      <w:marBottom w:val="0"/>
      <w:divBdr>
        <w:top w:val="none" w:sz="0" w:space="0" w:color="auto"/>
        <w:left w:val="none" w:sz="0" w:space="0" w:color="auto"/>
        <w:bottom w:val="none" w:sz="0" w:space="0" w:color="auto"/>
        <w:right w:val="none" w:sz="0" w:space="0" w:color="auto"/>
      </w:divBdr>
    </w:div>
    <w:div w:id="1274285070">
      <w:bodyDiv w:val="1"/>
      <w:marLeft w:val="0"/>
      <w:marRight w:val="0"/>
      <w:marTop w:val="0"/>
      <w:marBottom w:val="0"/>
      <w:divBdr>
        <w:top w:val="none" w:sz="0" w:space="0" w:color="auto"/>
        <w:left w:val="none" w:sz="0" w:space="0" w:color="auto"/>
        <w:bottom w:val="none" w:sz="0" w:space="0" w:color="auto"/>
        <w:right w:val="none" w:sz="0" w:space="0" w:color="auto"/>
      </w:divBdr>
    </w:div>
    <w:div w:id="1454444362">
      <w:bodyDiv w:val="1"/>
      <w:marLeft w:val="0"/>
      <w:marRight w:val="0"/>
      <w:marTop w:val="0"/>
      <w:marBottom w:val="0"/>
      <w:divBdr>
        <w:top w:val="none" w:sz="0" w:space="0" w:color="auto"/>
        <w:left w:val="none" w:sz="0" w:space="0" w:color="auto"/>
        <w:bottom w:val="none" w:sz="0" w:space="0" w:color="auto"/>
        <w:right w:val="none" w:sz="0" w:space="0" w:color="auto"/>
      </w:divBdr>
      <w:divsChild>
        <w:div w:id="670252180">
          <w:marLeft w:val="810"/>
          <w:marRight w:val="345"/>
          <w:marTop w:val="0"/>
          <w:marBottom w:val="0"/>
          <w:divBdr>
            <w:top w:val="none" w:sz="0" w:space="0" w:color="auto"/>
            <w:left w:val="none" w:sz="0" w:space="0" w:color="auto"/>
            <w:bottom w:val="none" w:sz="0" w:space="0" w:color="auto"/>
            <w:right w:val="none" w:sz="0" w:space="0" w:color="auto"/>
          </w:divBdr>
        </w:div>
        <w:div w:id="451290598">
          <w:marLeft w:val="810"/>
          <w:marRight w:val="345"/>
          <w:marTop w:val="0"/>
          <w:marBottom w:val="0"/>
          <w:divBdr>
            <w:top w:val="none" w:sz="0" w:space="0" w:color="auto"/>
            <w:left w:val="none" w:sz="0" w:space="0" w:color="auto"/>
            <w:bottom w:val="none" w:sz="0" w:space="0" w:color="auto"/>
            <w:right w:val="none" w:sz="0" w:space="0" w:color="auto"/>
          </w:divBdr>
        </w:div>
        <w:div w:id="1960336286">
          <w:marLeft w:val="810"/>
          <w:marRight w:val="345"/>
          <w:marTop w:val="0"/>
          <w:marBottom w:val="0"/>
          <w:divBdr>
            <w:top w:val="none" w:sz="0" w:space="0" w:color="auto"/>
            <w:left w:val="none" w:sz="0" w:space="0" w:color="auto"/>
            <w:bottom w:val="none" w:sz="0" w:space="0" w:color="auto"/>
            <w:right w:val="none" w:sz="0" w:space="0" w:color="auto"/>
          </w:divBdr>
        </w:div>
      </w:divsChild>
    </w:div>
    <w:div w:id="1538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motnfestiva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stagram.com/motnfestiva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witter.com/motnfestival" TargetMode="External"/><Relationship Id="rId4" Type="http://schemas.microsoft.com/office/2007/relationships/stylesWithEffects" Target="stylesWithEffects.xml"/><Relationship Id="rId9" Type="http://schemas.openxmlformats.org/officeDocument/2006/relationships/hyperlink" Target="https://www.facebook.com/MOTNFestiv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Four">
      <a:dk1>
        <a:srgbClr val="000000"/>
      </a:dk1>
      <a:lt1>
        <a:sysClr val="window" lastClr="FFFFFF"/>
      </a:lt1>
      <a:dk2>
        <a:srgbClr val="573354"/>
      </a:dk2>
      <a:lt2>
        <a:srgbClr val="F2F2F2"/>
      </a:lt2>
      <a:accent1>
        <a:srgbClr val="573354"/>
      </a:accent1>
      <a:accent2>
        <a:srgbClr val="F0D26E"/>
      </a:accent2>
      <a:accent3>
        <a:srgbClr val="B2DBD2"/>
      </a:accent3>
      <a:accent4>
        <a:srgbClr val="71737A"/>
      </a:accent4>
      <a:accent5>
        <a:srgbClr val="C1C6C8"/>
      </a:accent5>
      <a:accent6>
        <a:srgbClr val="573354"/>
      </a:accent6>
      <a:hlink>
        <a:srgbClr val="573354"/>
      </a:hlink>
      <a:folHlink>
        <a:srgbClr val="573354"/>
      </a:folHlink>
    </a:clrScheme>
    <a:fontScheme name="Four">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44FF7-93FE-46CE-B79D-5E801D3F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2017-03-30T12:27:00Z</dcterms:created>
  <dcterms:modified xsi:type="dcterms:W3CDTF">2017-03-30T13:01:00Z</dcterms:modified>
</cp:coreProperties>
</file>